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31" w:rsidRDefault="00657B31" w:rsidP="00EB2884">
      <w:pPr>
        <w:pStyle w:val="Geenafstand"/>
        <w:rPr>
          <w:b/>
          <w:sz w:val="24"/>
          <w:szCs w:val="24"/>
          <w:shd w:val="clear" w:color="auto" w:fill="FFFFFF"/>
        </w:rPr>
      </w:pPr>
    </w:p>
    <w:p w:rsidR="00657B31" w:rsidRPr="004A39DC" w:rsidRDefault="004A39DC" w:rsidP="004A39DC">
      <w:pPr>
        <w:pStyle w:val="Geenafstand"/>
        <w:jc w:val="center"/>
        <w:rPr>
          <w:b/>
          <w:sz w:val="72"/>
          <w:szCs w:val="72"/>
          <w:shd w:val="clear" w:color="auto" w:fill="FFFFFF"/>
        </w:rPr>
      </w:pPr>
      <w:r w:rsidRPr="004A39DC">
        <w:rPr>
          <w:b/>
          <w:sz w:val="72"/>
          <w:szCs w:val="72"/>
          <w:shd w:val="clear" w:color="auto" w:fill="FFFFFF"/>
        </w:rPr>
        <w:t>Osmose bij een aardappel</w:t>
      </w:r>
    </w:p>
    <w:p w:rsidR="00657B31" w:rsidRDefault="00657B31" w:rsidP="00EB2884">
      <w:pPr>
        <w:pStyle w:val="Geenafstand"/>
        <w:rPr>
          <w:b/>
          <w:sz w:val="24"/>
          <w:szCs w:val="24"/>
          <w:shd w:val="clear" w:color="auto" w:fill="FFFFFF"/>
        </w:rPr>
      </w:pPr>
    </w:p>
    <w:p w:rsidR="00657B31" w:rsidRDefault="00657B31" w:rsidP="00EB2884">
      <w:pPr>
        <w:pStyle w:val="Geenafstand"/>
        <w:rPr>
          <w:b/>
          <w:sz w:val="24"/>
          <w:szCs w:val="24"/>
          <w:shd w:val="clear" w:color="auto" w:fill="FFFFFF"/>
        </w:rPr>
      </w:pPr>
    </w:p>
    <w:p w:rsidR="00657B31" w:rsidRDefault="00657B31" w:rsidP="00EB2884">
      <w:pPr>
        <w:pStyle w:val="Geenafstand"/>
        <w:rPr>
          <w:b/>
          <w:sz w:val="24"/>
          <w:szCs w:val="24"/>
          <w:shd w:val="clear" w:color="auto" w:fill="FFFFFF"/>
        </w:rPr>
      </w:pPr>
    </w:p>
    <w:p w:rsidR="00657B31" w:rsidRDefault="00657B31" w:rsidP="00EB2884">
      <w:pPr>
        <w:pStyle w:val="Geenafstand"/>
        <w:rPr>
          <w:b/>
          <w:sz w:val="24"/>
          <w:szCs w:val="24"/>
          <w:shd w:val="clear" w:color="auto" w:fill="FFFFFF"/>
        </w:rPr>
      </w:pPr>
    </w:p>
    <w:p w:rsidR="00657B31" w:rsidRDefault="00657B31" w:rsidP="00EB2884">
      <w:pPr>
        <w:pStyle w:val="Geenafstand"/>
        <w:rPr>
          <w:b/>
          <w:sz w:val="24"/>
          <w:szCs w:val="24"/>
          <w:shd w:val="clear" w:color="auto" w:fill="FFFFFF"/>
        </w:rPr>
      </w:pPr>
    </w:p>
    <w:p w:rsidR="00657B31" w:rsidRDefault="00657B31" w:rsidP="00EB2884">
      <w:pPr>
        <w:pStyle w:val="Geenafstand"/>
        <w:rPr>
          <w:b/>
          <w:sz w:val="24"/>
          <w:szCs w:val="24"/>
          <w:shd w:val="clear" w:color="auto" w:fill="FFFFFF"/>
        </w:rPr>
      </w:pPr>
    </w:p>
    <w:p w:rsidR="00657B31" w:rsidRDefault="00657B31" w:rsidP="00EB2884">
      <w:pPr>
        <w:pStyle w:val="Geenafstand"/>
        <w:rPr>
          <w:b/>
          <w:sz w:val="24"/>
          <w:szCs w:val="24"/>
          <w:shd w:val="clear" w:color="auto" w:fill="FFFFFF"/>
        </w:rPr>
      </w:pPr>
    </w:p>
    <w:p w:rsidR="00657B31" w:rsidRDefault="004A39DC" w:rsidP="00EB2884">
      <w:pPr>
        <w:pStyle w:val="Geenafstand"/>
        <w:rPr>
          <w:b/>
          <w:sz w:val="24"/>
          <w:szCs w:val="24"/>
          <w:shd w:val="clear" w:color="auto" w:fill="FFFFFF"/>
        </w:rPr>
      </w:pPr>
      <w:r>
        <w:rPr>
          <w:noProof/>
          <w:lang w:eastAsia="nl-NL"/>
        </w:rPr>
        <w:drawing>
          <wp:anchor distT="0" distB="0" distL="114300" distR="114300" simplePos="0" relativeHeight="251659264" behindDoc="1" locked="0" layoutInCell="1" allowOverlap="1" wp14:anchorId="46ACAA08" wp14:editId="6903D20A">
            <wp:simplePos x="0" y="0"/>
            <wp:positionH relativeFrom="column">
              <wp:posOffset>205105</wp:posOffset>
            </wp:positionH>
            <wp:positionV relativeFrom="paragraph">
              <wp:posOffset>39370</wp:posOffset>
            </wp:positionV>
            <wp:extent cx="5760720" cy="4320540"/>
            <wp:effectExtent l="0" t="0" r="0" b="3810"/>
            <wp:wrapTight wrapText="bothSides">
              <wp:wrapPolygon edited="0">
                <wp:start x="0" y="0"/>
                <wp:lineTo x="0" y="21524"/>
                <wp:lineTo x="21500" y="21524"/>
                <wp:lineTo x="21500" y="0"/>
                <wp:lineTo x="0" y="0"/>
              </wp:wrapPolygon>
            </wp:wrapTight>
            <wp:docPr id="2" name="Afbeelding 2" descr="http://www.ingredienten.nl/images/ingredienten/aardappel-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gredienten.nl/images/ingredienten/aardappel-lar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7B31" w:rsidRDefault="00657B31" w:rsidP="00EB2884">
      <w:pPr>
        <w:pStyle w:val="Geenafstand"/>
        <w:rPr>
          <w:b/>
          <w:sz w:val="24"/>
          <w:szCs w:val="24"/>
          <w:shd w:val="clear" w:color="auto" w:fill="FFFFFF"/>
        </w:rPr>
      </w:pPr>
    </w:p>
    <w:p w:rsidR="00657B31" w:rsidRDefault="00657B31" w:rsidP="00EB2884">
      <w:pPr>
        <w:pStyle w:val="Geenafstand"/>
        <w:rPr>
          <w:b/>
          <w:sz w:val="24"/>
          <w:szCs w:val="24"/>
          <w:shd w:val="clear" w:color="auto" w:fill="FFFFFF"/>
        </w:rPr>
      </w:pPr>
    </w:p>
    <w:p w:rsidR="00657B31" w:rsidRDefault="00657B31" w:rsidP="00EB2884">
      <w:pPr>
        <w:pStyle w:val="Geenafstand"/>
        <w:rPr>
          <w:b/>
          <w:sz w:val="24"/>
          <w:szCs w:val="24"/>
          <w:shd w:val="clear" w:color="auto" w:fill="FFFFFF"/>
        </w:rPr>
      </w:pPr>
    </w:p>
    <w:p w:rsidR="00657B31" w:rsidRDefault="00657B31" w:rsidP="00EB2884">
      <w:pPr>
        <w:pStyle w:val="Geenafstand"/>
        <w:rPr>
          <w:b/>
          <w:sz w:val="24"/>
          <w:szCs w:val="24"/>
          <w:shd w:val="clear" w:color="auto" w:fill="FFFFFF"/>
        </w:rPr>
      </w:pPr>
    </w:p>
    <w:p w:rsidR="00657B31" w:rsidRDefault="00657B31" w:rsidP="00EB2884">
      <w:pPr>
        <w:pStyle w:val="Geenafstand"/>
        <w:rPr>
          <w:b/>
          <w:sz w:val="24"/>
          <w:szCs w:val="24"/>
          <w:shd w:val="clear" w:color="auto" w:fill="FFFFFF"/>
        </w:rPr>
      </w:pPr>
    </w:p>
    <w:p w:rsidR="00657B31" w:rsidRDefault="00657B31" w:rsidP="00EB2884">
      <w:pPr>
        <w:pStyle w:val="Geenafstand"/>
        <w:rPr>
          <w:b/>
          <w:sz w:val="24"/>
          <w:szCs w:val="24"/>
          <w:shd w:val="clear" w:color="auto" w:fill="FFFFFF"/>
        </w:rPr>
      </w:pPr>
    </w:p>
    <w:p w:rsidR="00657B31" w:rsidRDefault="00657B31" w:rsidP="00EB2884">
      <w:pPr>
        <w:pStyle w:val="Geenafstand"/>
        <w:rPr>
          <w:b/>
          <w:sz w:val="24"/>
          <w:szCs w:val="24"/>
          <w:shd w:val="clear" w:color="auto" w:fill="FFFFFF"/>
        </w:rPr>
      </w:pPr>
    </w:p>
    <w:p w:rsidR="00657B31" w:rsidRPr="004A39DC" w:rsidRDefault="004A39DC" w:rsidP="004A39DC">
      <w:pPr>
        <w:pStyle w:val="Geenafstand"/>
        <w:jc w:val="center"/>
        <w:rPr>
          <w:b/>
          <w:sz w:val="32"/>
          <w:szCs w:val="32"/>
          <w:shd w:val="clear" w:color="auto" w:fill="FFFFFF"/>
        </w:rPr>
      </w:pPr>
      <w:proofErr w:type="spellStart"/>
      <w:r w:rsidRPr="004A39DC">
        <w:rPr>
          <w:b/>
          <w:sz w:val="32"/>
          <w:szCs w:val="32"/>
          <w:shd w:val="clear" w:color="auto" w:fill="FFFFFF"/>
        </w:rPr>
        <w:t>Yentl</w:t>
      </w:r>
      <w:proofErr w:type="spellEnd"/>
      <w:r w:rsidRPr="004A39DC">
        <w:rPr>
          <w:b/>
          <w:sz w:val="32"/>
          <w:szCs w:val="32"/>
          <w:shd w:val="clear" w:color="auto" w:fill="FFFFFF"/>
        </w:rPr>
        <w:t xml:space="preserve"> en Sanne 4hb</w:t>
      </w:r>
    </w:p>
    <w:p w:rsidR="00657B31" w:rsidRDefault="00657B31" w:rsidP="00EB2884">
      <w:pPr>
        <w:pStyle w:val="Geenafstand"/>
        <w:rPr>
          <w:b/>
          <w:sz w:val="24"/>
          <w:szCs w:val="24"/>
          <w:shd w:val="clear" w:color="auto" w:fill="FFFFFF"/>
        </w:rPr>
      </w:pPr>
    </w:p>
    <w:p w:rsidR="00657B31" w:rsidRDefault="00657B31" w:rsidP="00EB2884">
      <w:pPr>
        <w:pStyle w:val="Geenafstand"/>
        <w:rPr>
          <w:b/>
          <w:sz w:val="24"/>
          <w:szCs w:val="24"/>
          <w:shd w:val="clear" w:color="auto" w:fill="FFFFFF"/>
        </w:rPr>
      </w:pPr>
    </w:p>
    <w:p w:rsidR="00657B31" w:rsidRDefault="00657B31" w:rsidP="00EB2884">
      <w:pPr>
        <w:pStyle w:val="Geenafstand"/>
        <w:rPr>
          <w:b/>
          <w:sz w:val="24"/>
          <w:szCs w:val="24"/>
          <w:shd w:val="clear" w:color="auto" w:fill="FFFFFF"/>
        </w:rPr>
      </w:pPr>
    </w:p>
    <w:p w:rsidR="00657B31" w:rsidRDefault="00657B31" w:rsidP="00EB2884">
      <w:pPr>
        <w:pStyle w:val="Geenafstand"/>
        <w:rPr>
          <w:b/>
          <w:sz w:val="24"/>
          <w:szCs w:val="24"/>
          <w:shd w:val="clear" w:color="auto" w:fill="FFFFFF"/>
        </w:rPr>
      </w:pPr>
    </w:p>
    <w:p w:rsidR="00657B31" w:rsidRDefault="00657B31" w:rsidP="00EB2884">
      <w:pPr>
        <w:pStyle w:val="Geenafstand"/>
        <w:rPr>
          <w:b/>
          <w:sz w:val="24"/>
          <w:szCs w:val="24"/>
          <w:shd w:val="clear" w:color="auto" w:fill="FFFFFF"/>
        </w:rPr>
      </w:pPr>
    </w:p>
    <w:p w:rsidR="00EB2884" w:rsidRPr="00EB2884" w:rsidRDefault="00EB2884" w:rsidP="00EB2884">
      <w:pPr>
        <w:pStyle w:val="Geenafstand"/>
        <w:rPr>
          <w:b/>
          <w:sz w:val="24"/>
          <w:szCs w:val="24"/>
          <w:shd w:val="clear" w:color="auto" w:fill="FFFFFF"/>
        </w:rPr>
      </w:pPr>
      <w:r w:rsidRPr="00EB2884">
        <w:rPr>
          <w:b/>
          <w:sz w:val="24"/>
          <w:szCs w:val="24"/>
          <w:shd w:val="clear" w:color="auto" w:fill="FFFFFF"/>
        </w:rPr>
        <w:t xml:space="preserve">Vraagstelling </w:t>
      </w:r>
    </w:p>
    <w:p w:rsidR="00EB2884" w:rsidRPr="00120C3F" w:rsidRDefault="00EB2884" w:rsidP="00EB2884">
      <w:pPr>
        <w:pStyle w:val="Geenafstand"/>
        <w:rPr>
          <w:sz w:val="24"/>
          <w:szCs w:val="24"/>
          <w:shd w:val="clear" w:color="auto" w:fill="FFFFFF"/>
        </w:rPr>
      </w:pPr>
      <w:r>
        <w:rPr>
          <w:sz w:val="24"/>
          <w:szCs w:val="24"/>
          <w:shd w:val="clear" w:color="auto" w:fill="FFFFFF"/>
        </w:rPr>
        <w:t xml:space="preserve">Verandert de buigzaamheid en lengte van een aardappel reepje als je ze in een glucose oplossing legt? </w:t>
      </w:r>
    </w:p>
    <w:p w:rsidR="00EB2884" w:rsidRDefault="00EB2884" w:rsidP="00120C3F">
      <w:pPr>
        <w:pStyle w:val="Geenafstand"/>
        <w:rPr>
          <w:sz w:val="24"/>
          <w:szCs w:val="24"/>
        </w:rPr>
      </w:pPr>
    </w:p>
    <w:p w:rsidR="00EB2884" w:rsidRDefault="00EB2884" w:rsidP="00120C3F">
      <w:pPr>
        <w:pStyle w:val="Geenafstand"/>
        <w:rPr>
          <w:sz w:val="24"/>
          <w:szCs w:val="24"/>
        </w:rPr>
      </w:pPr>
    </w:p>
    <w:p w:rsidR="00AF1676" w:rsidRPr="00EB2884" w:rsidRDefault="00851FB9" w:rsidP="00120C3F">
      <w:pPr>
        <w:pStyle w:val="Geenafstand"/>
        <w:rPr>
          <w:b/>
          <w:sz w:val="24"/>
          <w:szCs w:val="24"/>
        </w:rPr>
      </w:pPr>
      <w:r w:rsidRPr="00EB2884">
        <w:rPr>
          <w:b/>
          <w:sz w:val="24"/>
          <w:szCs w:val="24"/>
        </w:rPr>
        <w:t>Theorie</w:t>
      </w:r>
    </w:p>
    <w:p w:rsidR="00851FB9" w:rsidRPr="00120C3F" w:rsidRDefault="00851FB9" w:rsidP="00851FB9">
      <w:pPr>
        <w:pStyle w:val="Geenafstand"/>
        <w:rPr>
          <w:sz w:val="24"/>
          <w:szCs w:val="24"/>
          <w:shd w:val="clear" w:color="auto" w:fill="FFFFFF"/>
        </w:rPr>
      </w:pPr>
      <w:r w:rsidRPr="00120C3F">
        <w:rPr>
          <w:sz w:val="24"/>
          <w:szCs w:val="24"/>
          <w:shd w:val="clear" w:color="auto" w:fill="FFFFFF"/>
        </w:rPr>
        <w:t>Osmose is een vorm van diffusie (het willekeurig bewegen van deeltjes, wat betekent dat de deeltjes zich gelijkmatig verdelen over bijv. een ruimte of vloeistof). Het gaat om het stromen van water door een semipermeabele wand, een soort filter dat wel de watermoleculen maar niet de daarin opgeloste stof(</w:t>
      </w:r>
      <w:proofErr w:type="spellStart"/>
      <w:r w:rsidRPr="00120C3F">
        <w:rPr>
          <w:sz w:val="24"/>
          <w:szCs w:val="24"/>
          <w:shd w:val="clear" w:color="auto" w:fill="FFFFFF"/>
        </w:rPr>
        <w:t>fen</w:t>
      </w:r>
      <w:proofErr w:type="spellEnd"/>
      <w:r w:rsidRPr="00120C3F">
        <w:rPr>
          <w:sz w:val="24"/>
          <w:szCs w:val="24"/>
          <w:shd w:val="clear" w:color="auto" w:fill="FFFFFF"/>
        </w:rPr>
        <w:t>) doorlaat, doordat de poriën erg klein zijn.</w:t>
      </w:r>
      <w:r w:rsidRPr="00120C3F">
        <w:rPr>
          <w:sz w:val="24"/>
          <w:szCs w:val="24"/>
        </w:rPr>
        <w:br/>
      </w:r>
      <w:r w:rsidRPr="00120C3F">
        <w:rPr>
          <w:sz w:val="24"/>
          <w:szCs w:val="24"/>
          <w:shd w:val="clear" w:color="auto" w:fill="FFFFFF"/>
        </w:rPr>
        <w:t>Het kan voorkomen dat er aan de ene kant van de wand een grotere hoeveelheid oploste stof is dan aan de andere kant van de wand. Dan treedt osmose op, een netto waterverplaatsing van de oplossing met de laagste concentratie naar de oplossing met de hoogste concentratie. Hierdoor daalt de concentratie van deze laatste oplossing.</w:t>
      </w:r>
      <w:r w:rsidRPr="00120C3F">
        <w:rPr>
          <w:sz w:val="24"/>
          <w:szCs w:val="24"/>
        </w:rPr>
        <w:br/>
      </w:r>
      <w:r w:rsidRPr="00120C3F">
        <w:rPr>
          <w:sz w:val="24"/>
          <w:szCs w:val="24"/>
          <w:shd w:val="clear" w:color="auto" w:fill="FFFFFF"/>
        </w:rPr>
        <w:t>Doordat er bij de oplossing met de laagste concentratie wegstroomt, stijgt de concentratie van deze oplossing.</w:t>
      </w:r>
      <w:r w:rsidRPr="00120C3F">
        <w:rPr>
          <w:sz w:val="24"/>
          <w:szCs w:val="24"/>
        </w:rPr>
        <w:br/>
      </w:r>
      <w:r w:rsidRPr="00120C3F">
        <w:rPr>
          <w:sz w:val="24"/>
          <w:szCs w:val="24"/>
          <w:shd w:val="clear" w:color="auto" w:fill="FFFFFF"/>
        </w:rPr>
        <w:t>De concentratie aan opgeloste stoffen heet de osmotische waarde.</w:t>
      </w:r>
    </w:p>
    <w:p w:rsidR="00851FB9" w:rsidRPr="00120C3F" w:rsidRDefault="00851FB9" w:rsidP="00851FB9">
      <w:pPr>
        <w:pStyle w:val="Geenafstand"/>
        <w:rPr>
          <w:sz w:val="24"/>
          <w:szCs w:val="24"/>
          <w:shd w:val="clear" w:color="auto" w:fill="FFFFFF"/>
        </w:rPr>
      </w:pPr>
    </w:p>
    <w:p w:rsidR="00851FB9" w:rsidRPr="00120C3F" w:rsidRDefault="00851FB9" w:rsidP="00851FB9">
      <w:pPr>
        <w:pStyle w:val="Geenafstand"/>
        <w:rPr>
          <w:sz w:val="24"/>
          <w:szCs w:val="24"/>
          <w:shd w:val="clear" w:color="auto" w:fill="FFFFFF"/>
        </w:rPr>
      </w:pPr>
    </w:p>
    <w:p w:rsidR="00851FB9" w:rsidRPr="00EB2884" w:rsidRDefault="00851FB9" w:rsidP="00851FB9">
      <w:pPr>
        <w:pStyle w:val="Geenafstand"/>
        <w:rPr>
          <w:b/>
          <w:sz w:val="24"/>
          <w:szCs w:val="24"/>
          <w:shd w:val="clear" w:color="auto" w:fill="FFFFFF"/>
        </w:rPr>
      </w:pPr>
      <w:r w:rsidRPr="00EB2884">
        <w:rPr>
          <w:b/>
          <w:sz w:val="24"/>
          <w:szCs w:val="24"/>
          <w:shd w:val="clear" w:color="auto" w:fill="FFFFFF"/>
        </w:rPr>
        <w:t>Hypothes</w:t>
      </w:r>
      <w:r w:rsidR="00EB2884" w:rsidRPr="00EB2884">
        <w:rPr>
          <w:b/>
          <w:sz w:val="24"/>
          <w:szCs w:val="24"/>
          <w:shd w:val="clear" w:color="auto" w:fill="FFFFFF"/>
        </w:rPr>
        <w:t>e</w:t>
      </w:r>
    </w:p>
    <w:p w:rsidR="00851FB9" w:rsidRPr="00120C3F" w:rsidRDefault="00EB2884" w:rsidP="00851FB9">
      <w:pPr>
        <w:pStyle w:val="Geenafstand"/>
        <w:rPr>
          <w:sz w:val="24"/>
          <w:szCs w:val="24"/>
          <w:shd w:val="clear" w:color="auto" w:fill="FFFFFF"/>
        </w:rPr>
      </w:pPr>
      <w:r>
        <w:rPr>
          <w:sz w:val="24"/>
          <w:szCs w:val="24"/>
          <w:shd w:val="clear" w:color="auto" w:fill="FFFFFF"/>
        </w:rPr>
        <w:t>Ja de buigzaamheid en lengte veranderen als een aardappel reepje in een glucose oplossing ligt.</w:t>
      </w:r>
    </w:p>
    <w:p w:rsidR="00851FB9" w:rsidRPr="00120C3F" w:rsidRDefault="00851FB9" w:rsidP="00851FB9">
      <w:pPr>
        <w:pStyle w:val="Geenafstand"/>
        <w:rPr>
          <w:sz w:val="24"/>
          <w:szCs w:val="24"/>
          <w:shd w:val="clear" w:color="auto" w:fill="FFFFFF"/>
        </w:rPr>
      </w:pPr>
    </w:p>
    <w:p w:rsidR="000447E4" w:rsidRPr="00EB2884" w:rsidRDefault="000447E4" w:rsidP="00851FB9">
      <w:pPr>
        <w:pStyle w:val="Geenafstand"/>
        <w:rPr>
          <w:b/>
          <w:sz w:val="24"/>
          <w:szCs w:val="24"/>
          <w:shd w:val="clear" w:color="auto" w:fill="FFFFFF"/>
        </w:rPr>
      </w:pPr>
      <w:proofErr w:type="spellStart"/>
      <w:r w:rsidRPr="00EB2884">
        <w:rPr>
          <w:b/>
          <w:sz w:val="24"/>
          <w:szCs w:val="24"/>
          <w:shd w:val="clear" w:color="auto" w:fill="FFFFFF"/>
        </w:rPr>
        <w:t>Benodigheiden</w:t>
      </w:r>
      <w:proofErr w:type="spellEnd"/>
      <w:r w:rsidRPr="00EB2884">
        <w:rPr>
          <w:b/>
          <w:sz w:val="24"/>
          <w:szCs w:val="24"/>
          <w:shd w:val="clear" w:color="auto" w:fill="FFFFFF"/>
        </w:rPr>
        <w:t xml:space="preserve"> </w:t>
      </w:r>
    </w:p>
    <w:p w:rsidR="000447E4" w:rsidRPr="00120C3F" w:rsidRDefault="000447E4" w:rsidP="000447E4">
      <w:pPr>
        <w:pStyle w:val="Plattetekst"/>
        <w:framePr w:hSpace="141" w:wrap="around" w:vAnchor="text" w:hAnchor="text" w:xAlign="right" w:y="1"/>
        <w:numPr>
          <w:ilvl w:val="0"/>
          <w:numId w:val="1"/>
        </w:numPr>
        <w:rPr>
          <w:rFonts w:ascii="Arial" w:hAnsi="Arial"/>
          <w:szCs w:val="24"/>
        </w:rPr>
      </w:pPr>
      <w:r w:rsidRPr="00120C3F">
        <w:rPr>
          <w:rFonts w:ascii="Arial" w:hAnsi="Arial"/>
          <w:szCs w:val="24"/>
        </w:rPr>
        <w:t xml:space="preserve">Aardappel </w:t>
      </w:r>
    </w:p>
    <w:p w:rsidR="000447E4" w:rsidRPr="00120C3F" w:rsidRDefault="000447E4" w:rsidP="000447E4">
      <w:pPr>
        <w:pStyle w:val="Plattetekst"/>
        <w:framePr w:hSpace="141" w:wrap="around" w:vAnchor="text" w:hAnchor="text" w:xAlign="right" w:y="1"/>
        <w:numPr>
          <w:ilvl w:val="0"/>
          <w:numId w:val="1"/>
        </w:numPr>
        <w:rPr>
          <w:rFonts w:ascii="Arial" w:hAnsi="Arial"/>
          <w:szCs w:val="24"/>
        </w:rPr>
      </w:pPr>
      <w:r w:rsidRPr="00120C3F">
        <w:rPr>
          <w:rFonts w:ascii="Arial" w:hAnsi="Arial"/>
          <w:szCs w:val="24"/>
        </w:rPr>
        <w:t>Starmesjes</w:t>
      </w:r>
    </w:p>
    <w:p w:rsidR="000447E4" w:rsidRPr="00120C3F" w:rsidRDefault="000447E4" w:rsidP="000447E4">
      <w:pPr>
        <w:pStyle w:val="Plattetekst"/>
        <w:framePr w:hSpace="141" w:wrap="around" w:vAnchor="text" w:hAnchor="text" w:xAlign="right" w:y="1"/>
        <w:numPr>
          <w:ilvl w:val="0"/>
          <w:numId w:val="1"/>
        </w:numPr>
        <w:rPr>
          <w:rFonts w:ascii="Arial" w:hAnsi="Arial"/>
          <w:szCs w:val="24"/>
        </w:rPr>
      </w:pPr>
      <w:r w:rsidRPr="00120C3F">
        <w:rPr>
          <w:rFonts w:ascii="Arial" w:hAnsi="Arial"/>
          <w:szCs w:val="24"/>
        </w:rPr>
        <w:t>6 reageerbuizen</w:t>
      </w:r>
    </w:p>
    <w:p w:rsidR="000447E4" w:rsidRPr="00120C3F" w:rsidRDefault="000447E4" w:rsidP="000447E4">
      <w:pPr>
        <w:pStyle w:val="Plattetekst"/>
        <w:framePr w:hSpace="141" w:wrap="around" w:vAnchor="text" w:hAnchor="text" w:xAlign="right" w:y="1"/>
        <w:numPr>
          <w:ilvl w:val="0"/>
          <w:numId w:val="1"/>
        </w:numPr>
        <w:rPr>
          <w:rFonts w:ascii="Arial" w:hAnsi="Arial"/>
          <w:szCs w:val="24"/>
        </w:rPr>
      </w:pPr>
      <w:r w:rsidRPr="00120C3F">
        <w:rPr>
          <w:rFonts w:ascii="Arial" w:hAnsi="Arial"/>
          <w:szCs w:val="24"/>
        </w:rPr>
        <w:t>glucoseoplossingen: 20% (x% = x gram stof in 100 ml oplossing)</w:t>
      </w:r>
    </w:p>
    <w:p w:rsidR="000447E4" w:rsidRPr="00120C3F" w:rsidRDefault="000447E4" w:rsidP="000447E4">
      <w:pPr>
        <w:pStyle w:val="Plattetekst"/>
        <w:framePr w:hSpace="141" w:wrap="around" w:vAnchor="text" w:hAnchor="text" w:xAlign="right" w:y="1"/>
        <w:numPr>
          <w:ilvl w:val="0"/>
          <w:numId w:val="1"/>
        </w:numPr>
        <w:rPr>
          <w:rFonts w:ascii="Arial" w:hAnsi="Arial"/>
          <w:szCs w:val="24"/>
        </w:rPr>
      </w:pPr>
      <w:r w:rsidRPr="00120C3F">
        <w:rPr>
          <w:rFonts w:ascii="Arial" w:hAnsi="Arial"/>
          <w:szCs w:val="24"/>
        </w:rPr>
        <w:t>gedestilleerd water</w:t>
      </w:r>
    </w:p>
    <w:p w:rsidR="000447E4" w:rsidRPr="00120C3F" w:rsidRDefault="000447E4" w:rsidP="000447E4">
      <w:pPr>
        <w:pStyle w:val="Plattetekst"/>
        <w:framePr w:hSpace="141" w:wrap="around" w:vAnchor="text" w:hAnchor="text" w:xAlign="right" w:y="1"/>
        <w:numPr>
          <w:ilvl w:val="0"/>
          <w:numId w:val="1"/>
        </w:numPr>
        <w:rPr>
          <w:rFonts w:ascii="Arial" w:hAnsi="Arial"/>
          <w:szCs w:val="24"/>
        </w:rPr>
      </w:pPr>
      <w:r w:rsidRPr="00120C3F">
        <w:rPr>
          <w:rFonts w:ascii="Arial" w:hAnsi="Arial"/>
          <w:szCs w:val="24"/>
        </w:rPr>
        <w:t>maatcilinder</w:t>
      </w:r>
    </w:p>
    <w:p w:rsidR="000447E4" w:rsidRPr="00120C3F" w:rsidRDefault="000447E4" w:rsidP="000447E4">
      <w:pPr>
        <w:pStyle w:val="Plattetekst"/>
        <w:framePr w:hSpace="141" w:wrap="around" w:vAnchor="text" w:hAnchor="text" w:xAlign="right" w:y="1"/>
        <w:numPr>
          <w:ilvl w:val="0"/>
          <w:numId w:val="1"/>
        </w:numPr>
        <w:rPr>
          <w:rFonts w:ascii="Arial" w:hAnsi="Arial"/>
          <w:szCs w:val="24"/>
        </w:rPr>
      </w:pPr>
      <w:proofErr w:type="spellStart"/>
      <w:r w:rsidRPr="00120C3F">
        <w:rPr>
          <w:rFonts w:ascii="Arial" w:hAnsi="Arial"/>
          <w:szCs w:val="24"/>
        </w:rPr>
        <w:t>geodriehoek</w:t>
      </w:r>
      <w:proofErr w:type="spellEnd"/>
    </w:p>
    <w:p w:rsidR="000447E4" w:rsidRPr="00120C3F" w:rsidRDefault="000447E4" w:rsidP="000447E4">
      <w:pPr>
        <w:pStyle w:val="Plattetekst"/>
        <w:framePr w:hSpace="141" w:wrap="around" w:vAnchor="text" w:hAnchor="text" w:xAlign="right" w:y="1"/>
        <w:numPr>
          <w:ilvl w:val="0"/>
          <w:numId w:val="1"/>
        </w:numPr>
        <w:rPr>
          <w:rFonts w:ascii="Arial" w:hAnsi="Arial"/>
          <w:szCs w:val="24"/>
        </w:rPr>
      </w:pPr>
      <w:r w:rsidRPr="00120C3F">
        <w:rPr>
          <w:rFonts w:ascii="Arial" w:hAnsi="Arial"/>
          <w:szCs w:val="24"/>
        </w:rPr>
        <w:t>pincet</w:t>
      </w:r>
    </w:p>
    <w:p w:rsidR="000447E4" w:rsidRPr="00120C3F" w:rsidRDefault="000447E4" w:rsidP="000447E4">
      <w:pPr>
        <w:pStyle w:val="Plattetekst"/>
        <w:framePr w:hSpace="141" w:wrap="around" w:vAnchor="text" w:hAnchor="text" w:xAlign="right" w:y="1"/>
        <w:numPr>
          <w:ilvl w:val="0"/>
          <w:numId w:val="1"/>
        </w:numPr>
        <w:rPr>
          <w:rFonts w:ascii="Arial" w:hAnsi="Arial"/>
          <w:szCs w:val="24"/>
        </w:rPr>
      </w:pPr>
      <w:r w:rsidRPr="00120C3F">
        <w:rPr>
          <w:rFonts w:ascii="Arial" w:hAnsi="Arial"/>
          <w:szCs w:val="24"/>
        </w:rPr>
        <w:t>reageerbuisdoppen</w:t>
      </w:r>
    </w:p>
    <w:p w:rsidR="000447E4" w:rsidRPr="00120C3F" w:rsidRDefault="000447E4" w:rsidP="00851FB9">
      <w:pPr>
        <w:pStyle w:val="Geenafstand"/>
        <w:rPr>
          <w:rFonts w:ascii="Arial" w:hAnsi="Arial" w:cs="Arial"/>
          <w:sz w:val="24"/>
          <w:szCs w:val="24"/>
          <w:shd w:val="clear" w:color="auto" w:fill="FFFFFF"/>
        </w:rPr>
      </w:pPr>
    </w:p>
    <w:p w:rsidR="00120C3F" w:rsidRDefault="00120C3F" w:rsidP="00120C3F">
      <w:pPr>
        <w:pStyle w:val="Geenafstand"/>
        <w:tabs>
          <w:tab w:val="left" w:pos="3885"/>
        </w:tabs>
        <w:rPr>
          <w:sz w:val="24"/>
          <w:szCs w:val="24"/>
        </w:rPr>
      </w:pPr>
    </w:p>
    <w:p w:rsidR="00120C3F" w:rsidRPr="00EB2884" w:rsidRDefault="00120C3F" w:rsidP="00120C3F">
      <w:pPr>
        <w:pStyle w:val="Geenafstand"/>
        <w:tabs>
          <w:tab w:val="left" w:pos="3885"/>
        </w:tabs>
        <w:rPr>
          <w:b/>
          <w:sz w:val="24"/>
          <w:szCs w:val="24"/>
        </w:rPr>
      </w:pPr>
    </w:p>
    <w:p w:rsidR="00EB2884" w:rsidRPr="00EB2884" w:rsidRDefault="00EB2884" w:rsidP="00EB2884">
      <w:pPr>
        <w:pStyle w:val="Geenafstand"/>
        <w:rPr>
          <w:b/>
          <w:sz w:val="24"/>
          <w:szCs w:val="24"/>
        </w:rPr>
      </w:pPr>
      <w:r>
        <w:rPr>
          <w:b/>
          <w:sz w:val="24"/>
          <w:szCs w:val="24"/>
        </w:rPr>
        <w:t>W</w:t>
      </w:r>
      <w:r w:rsidRPr="00EB2884">
        <w:rPr>
          <w:b/>
          <w:sz w:val="24"/>
          <w:szCs w:val="24"/>
        </w:rPr>
        <w:t>erkwijze</w:t>
      </w:r>
      <w:r>
        <w:rPr>
          <w:b/>
          <w:sz w:val="24"/>
          <w:szCs w:val="24"/>
        </w:rPr>
        <w:t xml:space="preserve"> </w:t>
      </w:r>
    </w:p>
    <w:p w:rsidR="00EB2884" w:rsidRPr="00EB2884" w:rsidRDefault="00EB2884" w:rsidP="00EB2884">
      <w:pPr>
        <w:pStyle w:val="Lijstaline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Arial" w:hAnsi="Arial"/>
          <w:sz w:val="48"/>
        </w:rPr>
      </w:pPr>
      <w:r w:rsidRPr="00EB2884">
        <w:rPr>
          <w:rFonts w:ascii="Arial" w:hAnsi="Arial"/>
          <w:sz w:val="24"/>
        </w:rPr>
        <w:t xml:space="preserve">Maak 6 glucose oplossingen (0%,1%,5%,10%,15%,20%). </w:t>
      </w:r>
    </w:p>
    <w:p w:rsidR="00EB2884" w:rsidRPr="00EB2884" w:rsidRDefault="00EB2884" w:rsidP="00EB2884">
      <w:pPr>
        <w:pStyle w:val="Lijstaline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Arial" w:hAnsi="Arial"/>
          <w:sz w:val="48"/>
        </w:rPr>
      </w:pPr>
      <w:r>
        <w:rPr>
          <w:rFonts w:ascii="Arial" w:hAnsi="Arial"/>
          <w:sz w:val="24"/>
        </w:rPr>
        <w:t>Doe de glucoseoplossingen in de buisjes.</w:t>
      </w:r>
    </w:p>
    <w:p w:rsidR="00EB2884" w:rsidRPr="00EB2884" w:rsidRDefault="00EB2884" w:rsidP="00EB2884">
      <w:pPr>
        <w:pStyle w:val="Lijstaline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Arial" w:hAnsi="Arial"/>
          <w:sz w:val="48"/>
        </w:rPr>
      </w:pPr>
      <w:r>
        <w:rPr>
          <w:rFonts w:ascii="Arial" w:hAnsi="Arial"/>
          <w:sz w:val="24"/>
        </w:rPr>
        <w:t>Zet de buisjes in een rek</w:t>
      </w:r>
    </w:p>
    <w:p w:rsidR="00EB2884" w:rsidRPr="00EB2884" w:rsidRDefault="00EB2884" w:rsidP="00EB2884">
      <w:pPr>
        <w:pStyle w:val="Lijstaline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Arial" w:hAnsi="Arial"/>
          <w:sz w:val="48"/>
        </w:rPr>
      </w:pPr>
      <w:r>
        <w:rPr>
          <w:rFonts w:ascii="Arial" w:hAnsi="Arial"/>
          <w:sz w:val="24"/>
        </w:rPr>
        <w:t>Schrijf met een stift op de buisjes welke oplossing het is</w:t>
      </w:r>
    </w:p>
    <w:p w:rsidR="00EB2884" w:rsidRPr="00EB2884" w:rsidRDefault="00EB2884" w:rsidP="00EB2884">
      <w:pPr>
        <w:pStyle w:val="Lijstaline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Arial" w:hAnsi="Arial"/>
          <w:sz w:val="48"/>
        </w:rPr>
      </w:pPr>
      <w:r>
        <w:rPr>
          <w:rFonts w:ascii="Arial" w:hAnsi="Arial"/>
          <w:sz w:val="24"/>
        </w:rPr>
        <w:t>Snij de aardappelreepjes. 50 mm lang en 2 mm breed</w:t>
      </w:r>
    </w:p>
    <w:p w:rsidR="00EB2884" w:rsidRPr="00EB2884" w:rsidRDefault="00EB2884" w:rsidP="00EB2884">
      <w:pPr>
        <w:pStyle w:val="Lijstaline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Arial" w:hAnsi="Arial"/>
          <w:sz w:val="48"/>
        </w:rPr>
      </w:pPr>
      <w:r>
        <w:rPr>
          <w:rFonts w:ascii="Arial" w:hAnsi="Arial"/>
          <w:sz w:val="24"/>
        </w:rPr>
        <w:t>Stop een reepje in elk buisje.</w:t>
      </w:r>
    </w:p>
    <w:p w:rsidR="00EB2884" w:rsidRPr="00EB2884" w:rsidRDefault="00EB2884" w:rsidP="00EB2884">
      <w:pPr>
        <w:pStyle w:val="Lijstaline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Arial" w:hAnsi="Arial"/>
          <w:sz w:val="48"/>
        </w:rPr>
      </w:pPr>
      <w:r>
        <w:rPr>
          <w:rFonts w:ascii="Arial" w:hAnsi="Arial"/>
          <w:sz w:val="24"/>
        </w:rPr>
        <w:t>Doe een reageerbuisdop op elk buisje</w:t>
      </w:r>
    </w:p>
    <w:p w:rsidR="00EB2884" w:rsidRPr="00EB2884" w:rsidRDefault="00EB2884" w:rsidP="00EB2884">
      <w:pPr>
        <w:pStyle w:val="Lijstaline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Arial" w:hAnsi="Arial"/>
          <w:sz w:val="48"/>
        </w:rPr>
      </w:pPr>
      <w:r>
        <w:rPr>
          <w:rFonts w:ascii="Arial" w:hAnsi="Arial"/>
          <w:sz w:val="24"/>
        </w:rPr>
        <w:t>Laat de buisjes 24 uur staan</w:t>
      </w:r>
    </w:p>
    <w:p w:rsidR="00EB2884" w:rsidRPr="00EB2884" w:rsidRDefault="00EB2884" w:rsidP="00EB2884">
      <w:pPr>
        <w:pStyle w:val="Lijstaline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Arial" w:hAnsi="Arial"/>
          <w:sz w:val="48"/>
        </w:rPr>
      </w:pPr>
      <w:r>
        <w:rPr>
          <w:rFonts w:ascii="Arial" w:hAnsi="Arial"/>
          <w:sz w:val="24"/>
        </w:rPr>
        <w:lastRenderedPageBreak/>
        <w:t>Haal de aardappelreepjes met een pincet uit de buisjes</w:t>
      </w:r>
    </w:p>
    <w:p w:rsidR="00EB2884" w:rsidRPr="00EB2884" w:rsidRDefault="00EB2884" w:rsidP="00EB2884">
      <w:pPr>
        <w:pStyle w:val="Lijstaline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Arial" w:hAnsi="Arial"/>
          <w:sz w:val="48"/>
        </w:rPr>
      </w:pPr>
      <w:r>
        <w:rPr>
          <w:rFonts w:ascii="Arial" w:hAnsi="Arial"/>
          <w:sz w:val="24"/>
        </w:rPr>
        <w:t>Meet de breedte en lengte van elk reepje op en schrijf dit op</w:t>
      </w:r>
    </w:p>
    <w:p w:rsidR="00EB2884" w:rsidRPr="00EB2884" w:rsidRDefault="00EB2884" w:rsidP="00EB2884">
      <w:pPr>
        <w:pStyle w:val="Lijstaline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Arial" w:hAnsi="Arial"/>
          <w:sz w:val="48"/>
        </w:rPr>
      </w:pPr>
      <w:r>
        <w:rPr>
          <w:rFonts w:ascii="Arial" w:hAnsi="Arial"/>
          <w:sz w:val="24"/>
        </w:rPr>
        <w:t>Meet nu de hoek van de reepjes. Zie onderstaande afbeelding</w:t>
      </w:r>
    </w:p>
    <w:p w:rsidR="00120C3F" w:rsidRDefault="00D749CA" w:rsidP="00120C3F">
      <w:pPr>
        <w:pStyle w:val="Geenafstand"/>
        <w:tabs>
          <w:tab w:val="left" w:pos="3885"/>
        </w:tabs>
        <w:rPr>
          <w:sz w:val="24"/>
          <w:szCs w:val="24"/>
        </w:rPr>
      </w:pPr>
      <w:r w:rsidRPr="00120C3F">
        <w:rPr>
          <w:rFonts w:ascii="Times New Roman" w:hAnsi="Times New Roman" w:cs="Times New Roman"/>
          <w:noProof/>
          <w:sz w:val="24"/>
          <w:szCs w:val="24"/>
          <w:lang w:eastAsia="nl-NL"/>
        </w:rPr>
        <w:drawing>
          <wp:anchor distT="0" distB="0" distL="114300" distR="114300" simplePos="0" relativeHeight="251658240" behindDoc="1" locked="0" layoutInCell="1" allowOverlap="1" wp14:anchorId="22320990" wp14:editId="74A5B000">
            <wp:simplePos x="0" y="0"/>
            <wp:positionH relativeFrom="column">
              <wp:posOffset>50800</wp:posOffset>
            </wp:positionH>
            <wp:positionV relativeFrom="paragraph">
              <wp:posOffset>165735</wp:posOffset>
            </wp:positionV>
            <wp:extent cx="3105150" cy="1622425"/>
            <wp:effectExtent l="0" t="0" r="0" b="0"/>
            <wp:wrapTight wrapText="bothSides">
              <wp:wrapPolygon edited="0">
                <wp:start x="0" y="0"/>
                <wp:lineTo x="0" y="21304"/>
                <wp:lineTo x="21467" y="21304"/>
                <wp:lineTo x="21467" y="0"/>
                <wp:lineTo x="0" y="0"/>
              </wp:wrapPolygon>
            </wp:wrapTight>
            <wp:docPr id="1" name="Afbeelding 1" descr="frietjes m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ietjes met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1622425"/>
                    </a:xfrm>
                    <a:prstGeom prst="rect">
                      <a:avLst/>
                    </a:prstGeom>
                    <a:noFill/>
                  </pic:spPr>
                </pic:pic>
              </a:graphicData>
            </a:graphic>
            <wp14:sizeRelH relativeFrom="page">
              <wp14:pctWidth>0</wp14:pctWidth>
            </wp14:sizeRelH>
            <wp14:sizeRelV relativeFrom="page">
              <wp14:pctHeight>0</wp14:pctHeight>
            </wp14:sizeRelV>
          </wp:anchor>
        </w:drawing>
      </w:r>
    </w:p>
    <w:p w:rsidR="00120C3F" w:rsidRDefault="00120C3F" w:rsidP="00120C3F">
      <w:pPr>
        <w:pStyle w:val="Geenafstand"/>
        <w:tabs>
          <w:tab w:val="left" w:pos="3885"/>
        </w:tabs>
        <w:rPr>
          <w:sz w:val="24"/>
          <w:szCs w:val="24"/>
        </w:rPr>
      </w:pPr>
    </w:p>
    <w:p w:rsidR="00120C3F" w:rsidRDefault="00120C3F" w:rsidP="00120C3F">
      <w:pPr>
        <w:pStyle w:val="Geenafstand"/>
        <w:tabs>
          <w:tab w:val="left" w:pos="3885"/>
        </w:tabs>
        <w:rPr>
          <w:sz w:val="24"/>
          <w:szCs w:val="24"/>
        </w:rPr>
      </w:pPr>
    </w:p>
    <w:p w:rsidR="00120C3F" w:rsidRDefault="00120C3F" w:rsidP="00120C3F">
      <w:pPr>
        <w:pStyle w:val="Geenafstand"/>
        <w:tabs>
          <w:tab w:val="left" w:pos="3885"/>
        </w:tabs>
        <w:rPr>
          <w:sz w:val="24"/>
          <w:szCs w:val="24"/>
        </w:rPr>
      </w:pPr>
    </w:p>
    <w:p w:rsidR="00120C3F" w:rsidRDefault="00120C3F" w:rsidP="00120C3F">
      <w:pPr>
        <w:pStyle w:val="Geenafstand"/>
        <w:tabs>
          <w:tab w:val="left" w:pos="3885"/>
        </w:tabs>
        <w:rPr>
          <w:sz w:val="24"/>
          <w:szCs w:val="24"/>
        </w:rPr>
      </w:pPr>
    </w:p>
    <w:p w:rsidR="00EB2884" w:rsidRDefault="00EB2884" w:rsidP="00120C3F">
      <w:pPr>
        <w:pStyle w:val="Geenafstand"/>
        <w:tabs>
          <w:tab w:val="left" w:pos="3885"/>
        </w:tabs>
        <w:rPr>
          <w:sz w:val="24"/>
          <w:szCs w:val="24"/>
        </w:rPr>
      </w:pPr>
    </w:p>
    <w:p w:rsidR="00EB2884" w:rsidRDefault="00EB2884" w:rsidP="00120C3F">
      <w:pPr>
        <w:pStyle w:val="Geenafstand"/>
        <w:tabs>
          <w:tab w:val="left" w:pos="3885"/>
        </w:tabs>
        <w:rPr>
          <w:sz w:val="24"/>
          <w:szCs w:val="24"/>
        </w:rPr>
      </w:pPr>
    </w:p>
    <w:p w:rsidR="00EB2884" w:rsidRDefault="00EB2884" w:rsidP="00120C3F">
      <w:pPr>
        <w:pStyle w:val="Geenafstand"/>
        <w:tabs>
          <w:tab w:val="left" w:pos="3885"/>
        </w:tabs>
        <w:rPr>
          <w:sz w:val="24"/>
          <w:szCs w:val="24"/>
        </w:rPr>
      </w:pPr>
    </w:p>
    <w:p w:rsidR="00EB2884" w:rsidRDefault="00EB2884" w:rsidP="00120C3F">
      <w:pPr>
        <w:pStyle w:val="Geenafstand"/>
        <w:tabs>
          <w:tab w:val="left" w:pos="3885"/>
        </w:tabs>
        <w:rPr>
          <w:sz w:val="24"/>
          <w:szCs w:val="24"/>
        </w:rPr>
      </w:pPr>
    </w:p>
    <w:p w:rsidR="00EB2884" w:rsidRDefault="00EB2884" w:rsidP="00120C3F">
      <w:pPr>
        <w:pStyle w:val="Geenafstand"/>
        <w:tabs>
          <w:tab w:val="left" w:pos="3885"/>
        </w:tabs>
        <w:rPr>
          <w:sz w:val="24"/>
          <w:szCs w:val="24"/>
        </w:rPr>
      </w:pPr>
    </w:p>
    <w:p w:rsidR="00D749CA" w:rsidRDefault="00D749CA" w:rsidP="00120C3F">
      <w:pPr>
        <w:pStyle w:val="Geenafstand"/>
        <w:tabs>
          <w:tab w:val="left" w:pos="3885"/>
        </w:tabs>
        <w:rPr>
          <w:sz w:val="24"/>
          <w:szCs w:val="24"/>
        </w:rPr>
      </w:pPr>
    </w:p>
    <w:p w:rsidR="00D749CA" w:rsidRDefault="00D749CA" w:rsidP="00120C3F">
      <w:pPr>
        <w:pStyle w:val="Geenafstand"/>
        <w:tabs>
          <w:tab w:val="left" w:pos="3885"/>
        </w:tabs>
        <w:rPr>
          <w:sz w:val="24"/>
          <w:szCs w:val="24"/>
        </w:rPr>
      </w:pPr>
    </w:p>
    <w:p w:rsidR="00D749CA" w:rsidRDefault="00D749CA" w:rsidP="00120C3F">
      <w:pPr>
        <w:pStyle w:val="Geenafstand"/>
        <w:tabs>
          <w:tab w:val="left" w:pos="3885"/>
        </w:tabs>
        <w:rPr>
          <w:sz w:val="24"/>
          <w:szCs w:val="24"/>
        </w:rPr>
      </w:pPr>
    </w:p>
    <w:p w:rsidR="00EB2884" w:rsidRPr="00D749CA" w:rsidRDefault="007862AA" w:rsidP="00120C3F">
      <w:pPr>
        <w:pStyle w:val="Geenafstand"/>
        <w:tabs>
          <w:tab w:val="left" w:pos="3885"/>
        </w:tabs>
        <w:rPr>
          <w:b/>
          <w:sz w:val="28"/>
          <w:szCs w:val="28"/>
        </w:rPr>
      </w:pPr>
      <w:r w:rsidRPr="00D749CA">
        <w:rPr>
          <w:b/>
          <w:sz w:val="28"/>
          <w:szCs w:val="28"/>
        </w:rPr>
        <w:t>Resultaten</w:t>
      </w:r>
    </w:p>
    <w:tbl>
      <w:tblPr>
        <w:tblW w:w="9426" w:type="dxa"/>
        <w:tblInd w:w="-214" w:type="dxa"/>
        <w:tblCellMar>
          <w:left w:w="70" w:type="dxa"/>
          <w:right w:w="70" w:type="dxa"/>
        </w:tblCellMar>
        <w:tblLook w:val="04A0" w:firstRow="1" w:lastRow="0" w:firstColumn="1" w:lastColumn="0" w:noHBand="0" w:noVBand="1"/>
      </w:tblPr>
      <w:tblGrid>
        <w:gridCol w:w="7741"/>
        <w:gridCol w:w="1040"/>
        <w:gridCol w:w="286"/>
        <w:gridCol w:w="359"/>
      </w:tblGrid>
      <w:tr w:rsidR="003B2C61" w:rsidRPr="007862AA" w:rsidTr="00D749CA">
        <w:trPr>
          <w:trHeight w:val="284"/>
        </w:trPr>
        <w:tc>
          <w:tcPr>
            <w:tcW w:w="7540" w:type="dxa"/>
            <w:tcBorders>
              <w:top w:val="nil"/>
              <w:left w:val="nil"/>
              <w:bottom w:val="nil"/>
              <w:right w:val="nil"/>
            </w:tcBorders>
            <w:shd w:val="clear" w:color="auto" w:fill="auto"/>
            <w:noWrap/>
            <w:vAlign w:val="bottom"/>
            <w:hideMark/>
          </w:tcPr>
          <w:p w:rsidR="007862AA" w:rsidRDefault="007862AA" w:rsidP="007862AA">
            <w:pPr>
              <w:spacing w:after="0" w:line="240" w:lineRule="auto"/>
              <w:jc w:val="center"/>
              <w:rPr>
                <w:rFonts w:ascii="Arial Narrow" w:eastAsia="Times New Roman" w:hAnsi="Arial Narrow" w:cs="Arial"/>
                <w:sz w:val="28"/>
                <w:szCs w:val="28"/>
                <w:lang w:eastAsia="nl-NL"/>
              </w:rPr>
            </w:pPr>
          </w:p>
          <w:p w:rsidR="007862AA" w:rsidRPr="007862AA" w:rsidRDefault="007862AA" w:rsidP="007862AA">
            <w:pPr>
              <w:pStyle w:val="Geenafstand"/>
              <w:rPr>
                <w:lang w:eastAsia="nl-NL"/>
              </w:rPr>
            </w:pPr>
            <w:r>
              <w:rPr>
                <w:lang w:eastAsia="nl-NL"/>
              </w:rPr>
              <w:t xml:space="preserve">Gemiddelde lengte </w:t>
            </w:r>
          </w:p>
        </w:tc>
        <w:tc>
          <w:tcPr>
            <w:tcW w:w="1183" w:type="dxa"/>
            <w:tcBorders>
              <w:top w:val="nil"/>
              <w:left w:val="nil"/>
              <w:bottom w:val="nil"/>
              <w:right w:val="nil"/>
            </w:tcBorders>
            <w:shd w:val="clear" w:color="auto" w:fill="auto"/>
            <w:noWrap/>
            <w:vAlign w:val="bottom"/>
            <w:hideMark/>
          </w:tcPr>
          <w:p w:rsidR="007862AA" w:rsidRPr="007862AA" w:rsidRDefault="007862AA" w:rsidP="007862AA">
            <w:pPr>
              <w:spacing w:after="0" w:line="240" w:lineRule="auto"/>
              <w:jc w:val="center"/>
              <w:rPr>
                <w:rFonts w:ascii="Arial Narrow" w:eastAsia="Times New Roman" w:hAnsi="Arial Narrow" w:cs="Arial"/>
                <w:sz w:val="28"/>
                <w:szCs w:val="28"/>
                <w:lang w:eastAsia="nl-NL"/>
              </w:rPr>
            </w:pPr>
          </w:p>
        </w:tc>
        <w:tc>
          <w:tcPr>
            <w:tcW w:w="309" w:type="dxa"/>
            <w:tcBorders>
              <w:top w:val="nil"/>
              <w:left w:val="nil"/>
              <w:bottom w:val="nil"/>
              <w:right w:val="nil"/>
            </w:tcBorders>
            <w:shd w:val="clear" w:color="auto" w:fill="auto"/>
            <w:noWrap/>
            <w:vAlign w:val="bottom"/>
            <w:hideMark/>
          </w:tcPr>
          <w:p w:rsidR="007862AA" w:rsidRPr="007862AA" w:rsidRDefault="007862AA" w:rsidP="007862AA">
            <w:pPr>
              <w:spacing w:after="0" w:line="240" w:lineRule="auto"/>
              <w:jc w:val="center"/>
              <w:rPr>
                <w:rFonts w:ascii="Arial Narrow" w:eastAsia="Times New Roman" w:hAnsi="Arial Narrow" w:cs="Arial"/>
                <w:sz w:val="28"/>
                <w:szCs w:val="28"/>
                <w:lang w:eastAsia="nl-NL"/>
              </w:rPr>
            </w:pPr>
          </w:p>
        </w:tc>
        <w:tc>
          <w:tcPr>
            <w:tcW w:w="394" w:type="dxa"/>
            <w:tcBorders>
              <w:top w:val="nil"/>
              <w:left w:val="nil"/>
              <w:bottom w:val="nil"/>
              <w:right w:val="nil"/>
            </w:tcBorders>
            <w:shd w:val="clear" w:color="auto" w:fill="auto"/>
            <w:noWrap/>
            <w:vAlign w:val="bottom"/>
            <w:hideMark/>
          </w:tcPr>
          <w:p w:rsidR="007862AA" w:rsidRPr="007862AA" w:rsidRDefault="007862AA" w:rsidP="007862AA">
            <w:pPr>
              <w:spacing w:after="0" w:line="240" w:lineRule="auto"/>
              <w:jc w:val="center"/>
              <w:rPr>
                <w:rFonts w:ascii="Arial" w:eastAsia="Times New Roman" w:hAnsi="Arial" w:cs="Arial"/>
                <w:sz w:val="20"/>
                <w:szCs w:val="20"/>
                <w:lang w:eastAsia="nl-NL"/>
              </w:rPr>
            </w:pPr>
          </w:p>
        </w:tc>
      </w:tr>
      <w:tr w:rsidR="003B2C61" w:rsidRPr="007862AA" w:rsidTr="00D749CA">
        <w:trPr>
          <w:trHeight w:val="201"/>
        </w:trPr>
        <w:tc>
          <w:tcPr>
            <w:tcW w:w="7540" w:type="dxa"/>
            <w:tcBorders>
              <w:top w:val="nil"/>
              <w:left w:val="nil"/>
              <w:bottom w:val="nil"/>
              <w:right w:val="nil"/>
            </w:tcBorders>
            <w:shd w:val="clear" w:color="auto" w:fill="auto"/>
            <w:noWrap/>
            <w:vAlign w:val="bottom"/>
            <w:hideMark/>
          </w:tcPr>
          <w:p w:rsidR="003B2C61" w:rsidRPr="007862AA" w:rsidRDefault="003B2C61" w:rsidP="007862AA">
            <w:pPr>
              <w:spacing w:after="0" w:line="240" w:lineRule="auto"/>
              <w:jc w:val="center"/>
              <w:rPr>
                <w:rFonts w:ascii="Arial" w:eastAsia="Times New Roman" w:hAnsi="Arial" w:cs="Arial"/>
                <w:sz w:val="20"/>
                <w:szCs w:val="20"/>
                <w:lang w:eastAsia="nl-NL"/>
              </w:rPr>
            </w:pPr>
            <w:r>
              <w:rPr>
                <w:rFonts w:ascii="Arial" w:eastAsia="Times New Roman" w:hAnsi="Arial" w:cs="Arial"/>
                <w:sz w:val="20"/>
                <w:szCs w:val="20"/>
                <w:lang w:eastAsia="nl-NL"/>
              </w:rPr>
              <w:t xml:space="preserve">            </w:t>
            </w:r>
          </w:p>
          <w:tbl>
            <w:tblPr>
              <w:tblStyle w:val="Tabelraster"/>
              <w:tblW w:w="0" w:type="auto"/>
              <w:tblLook w:val="04A0" w:firstRow="1" w:lastRow="0" w:firstColumn="1" w:lastColumn="0" w:noHBand="0" w:noVBand="1"/>
            </w:tblPr>
            <w:tblGrid>
              <w:gridCol w:w="1004"/>
              <w:gridCol w:w="1004"/>
              <w:gridCol w:w="1004"/>
              <w:gridCol w:w="1004"/>
            </w:tblGrid>
            <w:tr w:rsidR="003B2C61" w:rsidTr="00D749CA">
              <w:trPr>
                <w:trHeight w:val="355"/>
              </w:trPr>
              <w:tc>
                <w:tcPr>
                  <w:tcW w:w="1004" w:type="dxa"/>
                </w:tcPr>
                <w:p w:rsidR="003B2C61" w:rsidRDefault="003B2C61" w:rsidP="007862AA">
                  <w:pPr>
                    <w:jc w:val="center"/>
                    <w:rPr>
                      <w:rFonts w:ascii="Arial" w:hAnsi="Arial" w:cs="Arial"/>
                    </w:rPr>
                  </w:pPr>
                  <w:r>
                    <w:rPr>
                      <w:rFonts w:ascii="Arial" w:hAnsi="Arial" w:cs="Arial"/>
                    </w:rPr>
                    <w:t xml:space="preserve">Glucose </w:t>
                  </w:r>
                  <w:proofErr w:type="spellStart"/>
                  <w:r>
                    <w:rPr>
                      <w:rFonts w:ascii="Arial" w:hAnsi="Arial" w:cs="Arial"/>
                    </w:rPr>
                    <w:t>opl</w:t>
                  </w:r>
                  <w:proofErr w:type="spellEnd"/>
                </w:p>
              </w:tc>
              <w:tc>
                <w:tcPr>
                  <w:tcW w:w="1004" w:type="dxa"/>
                  <w:vAlign w:val="bottom"/>
                </w:tcPr>
                <w:p w:rsidR="003B2C61" w:rsidRPr="007862AA" w:rsidRDefault="003B2C61" w:rsidP="001D7EEE">
                  <w:pPr>
                    <w:rPr>
                      <w:rFonts w:ascii="Arial" w:hAnsi="Arial" w:cs="Arial"/>
                    </w:rPr>
                  </w:pPr>
                  <w:r w:rsidRPr="007862AA">
                    <w:rPr>
                      <w:rFonts w:ascii="Arial" w:hAnsi="Arial" w:cs="Arial"/>
                    </w:rPr>
                    <w:t>lente voor (mm)</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lengte na (mm)</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verschil in lengte (mm)</w:t>
                  </w:r>
                </w:p>
              </w:tc>
            </w:tr>
            <w:tr w:rsidR="003B2C61" w:rsidTr="00D749CA">
              <w:trPr>
                <w:trHeight w:val="178"/>
              </w:trPr>
              <w:tc>
                <w:tcPr>
                  <w:tcW w:w="1004" w:type="dxa"/>
                  <w:vAlign w:val="bottom"/>
                </w:tcPr>
                <w:p w:rsidR="003B2C61" w:rsidRPr="007862AA" w:rsidRDefault="003B2C61" w:rsidP="001D7EEE">
                  <w:pPr>
                    <w:jc w:val="center"/>
                    <w:rPr>
                      <w:rFonts w:ascii="Arial" w:hAnsi="Arial" w:cs="Arial"/>
                    </w:rPr>
                  </w:pPr>
                  <w:r w:rsidRPr="007862AA">
                    <w:rPr>
                      <w:rFonts w:ascii="Arial" w:hAnsi="Arial" w:cs="Arial"/>
                    </w:rPr>
                    <w:t>0%</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50</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53,6</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3,6</w:t>
                  </w:r>
                </w:p>
              </w:tc>
            </w:tr>
            <w:tr w:rsidR="003B2C61" w:rsidTr="00D749CA">
              <w:trPr>
                <w:trHeight w:val="178"/>
              </w:trPr>
              <w:tc>
                <w:tcPr>
                  <w:tcW w:w="1004" w:type="dxa"/>
                  <w:vAlign w:val="bottom"/>
                </w:tcPr>
                <w:p w:rsidR="003B2C61" w:rsidRPr="007862AA" w:rsidRDefault="003B2C61" w:rsidP="001D7EEE">
                  <w:pPr>
                    <w:jc w:val="center"/>
                    <w:rPr>
                      <w:rFonts w:ascii="Arial" w:hAnsi="Arial" w:cs="Arial"/>
                    </w:rPr>
                  </w:pPr>
                  <w:r w:rsidRPr="007862AA">
                    <w:rPr>
                      <w:rFonts w:ascii="Arial" w:hAnsi="Arial" w:cs="Arial"/>
                    </w:rPr>
                    <w:t>1%</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49,8</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53,8</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4</w:t>
                  </w:r>
                </w:p>
              </w:tc>
            </w:tr>
            <w:tr w:rsidR="003B2C61" w:rsidTr="00D749CA">
              <w:trPr>
                <w:trHeight w:val="178"/>
              </w:trPr>
              <w:tc>
                <w:tcPr>
                  <w:tcW w:w="1004" w:type="dxa"/>
                  <w:vAlign w:val="bottom"/>
                </w:tcPr>
                <w:p w:rsidR="003B2C61" w:rsidRPr="007862AA" w:rsidRDefault="003B2C61" w:rsidP="001D7EEE">
                  <w:pPr>
                    <w:jc w:val="center"/>
                    <w:rPr>
                      <w:rFonts w:ascii="Arial" w:hAnsi="Arial" w:cs="Arial"/>
                    </w:rPr>
                  </w:pPr>
                  <w:r w:rsidRPr="007862AA">
                    <w:rPr>
                      <w:rFonts w:ascii="Arial" w:hAnsi="Arial" w:cs="Arial"/>
                    </w:rPr>
                    <w:t>5%</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50,2</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50</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0,2</w:t>
                  </w:r>
                </w:p>
              </w:tc>
            </w:tr>
            <w:tr w:rsidR="003B2C61" w:rsidTr="00D749CA">
              <w:trPr>
                <w:trHeight w:val="178"/>
              </w:trPr>
              <w:tc>
                <w:tcPr>
                  <w:tcW w:w="1004" w:type="dxa"/>
                  <w:vAlign w:val="bottom"/>
                </w:tcPr>
                <w:p w:rsidR="003B2C61" w:rsidRPr="007862AA" w:rsidRDefault="003B2C61" w:rsidP="001D7EEE">
                  <w:pPr>
                    <w:jc w:val="center"/>
                    <w:rPr>
                      <w:rFonts w:ascii="Arial" w:hAnsi="Arial" w:cs="Arial"/>
                    </w:rPr>
                  </w:pPr>
                  <w:r w:rsidRPr="007862AA">
                    <w:rPr>
                      <w:rFonts w:ascii="Arial" w:hAnsi="Arial" w:cs="Arial"/>
                    </w:rPr>
                    <w:t>10%</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50</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47,4</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2,6</w:t>
                  </w:r>
                </w:p>
              </w:tc>
            </w:tr>
            <w:tr w:rsidR="003B2C61" w:rsidTr="00D749CA">
              <w:trPr>
                <w:trHeight w:val="178"/>
              </w:trPr>
              <w:tc>
                <w:tcPr>
                  <w:tcW w:w="1004" w:type="dxa"/>
                  <w:vAlign w:val="bottom"/>
                </w:tcPr>
                <w:p w:rsidR="003B2C61" w:rsidRPr="007862AA" w:rsidRDefault="003B2C61" w:rsidP="001D7EEE">
                  <w:pPr>
                    <w:jc w:val="center"/>
                    <w:rPr>
                      <w:rFonts w:ascii="Arial" w:hAnsi="Arial" w:cs="Arial"/>
                    </w:rPr>
                  </w:pPr>
                  <w:r w:rsidRPr="007862AA">
                    <w:rPr>
                      <w:rFonts w:ascii="Arial" w:hAnsi="Arial" w:cs="Arial"/>
                    </w:rPr>
                    <w:t>15%</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49,8</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46,2</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3,6</w:t>
                  </w:r>
                </w:p>
              </w:tc>
            </w:tr>
            <w:tr w:rsidR="003B2C61" w:rsidTr="00D749CA">
              <w:trPr>
                <w:trHeight w:val="178"/>
              </w:trPr>
              <w:tc>
                <w:tcPr>
                  <w:tcW w:w="1004" w:type="dxa"/>
                  <w:vAlign w:val="bottom"/>
                </w:tcPr>
                <w:p w:rsidR="003B2C61" w:rsidRPr="007862AA" w:rsidRDefault="003B2C61" w:rsidP="001D7EEE">
                  <w:pPr>
                    <w:jc w:val="center"/>
                    <w:rPr>
                      <w:rFonts w:ascii="Arial" w:hAnsi="Arial" w:cs="Arial"/>
                    </w:rPr>
                  </w:pPr>
                  <w:r w:rsidRPr="007862AA">
                    <w:rPr>
                      <w:rFonts w:ascii="Arial" w:hAnsi="Arial" w:cs="Arial"/>
                    </w:rPr>
                    <w:t>20%</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50</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48,4</w:t>
                  </w:r>
                </w:p>
              </w:tc>
              <w:tc>
                <w:tcPr>
                  <w:tcW w:w="1004" w:type="dxa"/>
                  <w:vAlign w:val="bottom"/>
                </w:tcPr>
                <w:p w:rsidR="003B2C61" w:rsidRPr="007862AA" w:rsidRDefault="003B2C61" w:rsidP="001D7EEE">
                  <w:pPr>
                    <w:jc w:val="center"/>
                    <w:rPr>
                      <w:rFonts w:ascii="Arial" w:hAnsi="Arial" w:cs="Arial"/>
                    </w:rPr>
                  </w:pPr>
                  <w:r w:rsidRPr="007862AA">
                    <w:rPr>
                      <w:rFonts w:ascii="Arial" w:hAnsi="Arial" w:cs="Arial"/>
                    </w:rPr>
                    <w:t>1,6</w:t>
                  </w:r>
                </w:p>
              </w:tc>
            </w:tr>
            <w:tr w:rsidR="003B2C61" w:rsidTr="00D749CA">
              <w:trPr>
                <w:trHeight w:val="55"/>
              </w:trPr>
              <w:tc>
                <w:tcPr>
                  <w:tcW w:w="1004" w:type="dxa"/>
                </w:tcPr>
                <w:p w:rsidR="003B2C61" w:rsidRDefault="003B2C61" w:rsidP="007862AA">
                  <w:pPr>
                    <w:jc w:val="center"/>
                    <w:rPr>
                      <w:rFonts w:ascii="Arial" w:hAnsi="Arial" w:cs="Arial"/>
                    </w:rPr>
                  </w:pPr>
                </w:p>
              </w:tc>
              <w:tc>
                <w:tcPr>
                  <w:tcW w:w="1004" w:type="dxa"/>
                  <w:vAlign w:val="bottom"/>
                </w:tcPr>
                <w:p w:rsidR="003B2C61" w:rsidRPr="007862AA" w:rsidRDefault="003B2C61" w:rsidP="001D7EEE">
                  <w:pPr>
                    <w:jc w:val="center"/>
                    <w:rPr>
                      <w:rFonts w:ascii="Arial" w:hAnsi="Arial" w:cs="Arial"/>
                    </w:rPr>
                  </w:pPr>
                </w:p>
              </w:tc>
              <w:tc>
                <w:tcPr>
                  <w:tcW w:w="1004" w:type="dxa"/>
                  <w:vAlign w:val="bottom"/>
                </w:tcPr>
                <w:p w:rsidR="003B2C61" w:rsidRPr="007862AA" w:rsidRDefault="003B2C61" w:rsidP="001D7EEE">
                  <w:pPr>
                    <w:jc w:val="center"/>
                    <w:rPr>
                      <w:rFonts w:ascii="Arial" w:hAnsi="Arial" w:cs="Arial"/>
                    </w:rPr>
                  </w:pPr>
                </w:p>
              </w:tc>
              <w:tc>
                <w:tcPr>
                  <w:tcW w:w="1004" w:type="dxa"/>
                  <w:vAlign w:val="bottom"/>
                </w:tcPr>
                <w:p w:rsidR="003B2C61" w:rsidRPr="007862AA" w:rsidRDefault="003B2C61" w:rsidP="001D7EEE">
                  <w:pPr>
                    <w:jc w:val="center"/>
                    <w:rPr>
                      <w:rFonts w:ascii="Arial" w:hAnsi="Arial" w:cs="Arial"/>
                    </w:rPr>
                  </w:pPr>
                </w:p>
              </w:tc>
            </w:tr>
          </w:tbl>
          <w:p w:rsidR="007862AA" w:rsidRPr="007862AA" w:rsidRDefault="007862AA" w:rsidP="007862AA">
            <w:pPr>
              <w:spacing w:after="0" w:line="240" w:lineRule="auto"/>
              <w:jc w:val="center"/>
              <w:rPr>
                <w:rFonts w:ascii="Arial" w:eastAsia="Times New Roman" w:hAnsi="Arial" w:cs="Arial"/>
                <w:sz w:val="20"/>
                <w:szCs w:val="20"/>
                <w:lang w:eastAsia="nl-NL"/>
              </w:rPr>
            </w:pPr>
          </w:p>
        </w:tc>
        <w:tc>
          <w:tcPr>
            <w:tcW w:w="1183" w:type="dxa"/>
            <w:tcBorders>
              <w:top w:val="nil"/>
              <w:left w:val="nil"/>
              <w:bottom w:val="nil"/>
              <w:right w:val="nil"/>
            </w:tcBorders>
            <w:shd w:val="clear" w:color="auto" w:fill="auto"/>
            <w:noWrap/>
            <w:vAlign w:val="bottom"/>
            <w:hideMark/>
          </w:tcPr>
          <w:p w:rsidR="007862AA" w:rsidRPr="007862AA" w:rsidRDefault="007862AA" w:rsidP="003B2C61">
            <w:pPr>
              <w:spacing w:after="0" w:line="240" w:lineRule="auto"/>
              <w:rPr>
                <w:rFonts w:ascii="Arial" w:eastAsia="Times New Roman" w:hAnsi="Arial" w:cs="Arial"/>
                <w:sz w:val="20"/>
                <w:szCs w:val="20"/>
                <w:lang w:eastAsia="nl-NL"/>
              </w:rPr>
            </w:pPr>
          </w:p>
        </w:tc>
        <w:tc>
          <w:tcPr>
            <w:tcW w:w="309" w:type="dxa"/>
            <w:tcBorders>
              <w:top w:val="nil"/>
              <w:left w:val="nil"/>
              <w:bottom w:val="nil"/>
              <w:right w:val="nil"/>
            </w:tcBorders>
            <w:shd w:val="clear" w:color="auto" w:fill="auto"/>
            <w:noWrap/>
            <w:vAlign w:val="bottom"/>
            <w:hideMark/>
          </w:tcPr>
          <w:p w:rsidR="007862AA" w:rsidRPr="007862AA" w:rsidRDefault="007862AA" w:rsidP="003B2C61">
            <w:pPr>
              <w:spacing w:after="0" w:line="240" w:lineRule="auto"/>
              <w:rPr>
                <w:rFonts w:ascii="Arial" w:eastAsia="Times New Roman" w:hAnsi="Arial" w:cs="Arial"/>
                <w:sz w:val="20"/>
                <w:szCs w:val="20"/>
                <w:lang w:eastAsia="nl-NL"/>
              </w:rPr>
            </w:pPr>
          </w:p>
        </w:tc>
        <w:tc>
          <w:tcPr>
            <w:tcW w:w="394" w:type="dxa"/>
            <w:tcBorders>
              <w:top w:val="nil"/>
              <w:left w:val="nil"/>
              <w:bottom w:val="nil"/>
              <w:right w:val="nil"/>
            </w:tcBorders>
            <w:shd w:val="clear" w:color="auto" w:fill="auto"/>
            <w:noWrap/>
            <w:vAlign w:val="bottom"/>
            <w:hideMark/>
          </w:tcPr>
          <w:p w:rsidR="007862AA" w:rsidRPr="007862AA" w:rsidRDefault="007862AA" w:rsidP="003B2C61">
            <w:pPr>
              <w:spacing w:after="0" w:line="240" w:lineRule="auto"/>
              <w:rPr>
                <w:rFonts w:ascii="Arial" w:eastAsia="Times New Roman" w:hAnsi="Arial" w:cs="Arial"/>
                <w:sz w:val="20"/>
                <w:szCs w:val="20"/>
                <w:lang w:eastAsia="nl-NL"/>
              </w:rPr>
            </w:pPr>
          </w:p>
        </w:tc>
      </w:tr>
      <w:tr w:rsidR="003B2C61" w:rsidRPr="007862AA" w:rsidTr="00D749CA">
        <w:trPr>
          <w:trHeight w:val="201"/>
        </w:trPr>
        <w:tc>
          <w:tcPr>
            <w:tcW w:w="7540" w:type="dxa"/>
            <w:tcBorders>
              <w:top w:val="nil"/>
              <w:left w:val="nil"/>
              <w:bottom w:val="nil"/>
              <w:right w:val="nil"/>
            </w:tcBorders>
            <w:shd w:val="clear" w:color="auto" w:fill="auto"/>
            <w:noWrap/>
            <w:vAlign w:val="bottom"/>
            <w:hideMark/>
          </w:tcPr>
          <w:p w:rsidR="007862AA" w:rsidRPr="007862AA" w:rsidRDefault="007862AA" w:rsidP="007862AA">
            <w:pPr>
              <w:spacing w:after="0" w:line="240" w:lineRule="auto"/>
              <w:jc w:val="center"/>
              <w:rPr>
                <w:rFonts w:ascii="Arial" w:eastAsia="Times New Roman" w:hAnsi="Arial" w:cs="Arial"/>
                <w:sz w:val="20"/>
                <w:szCs w:val="20"/>
                <w:lang w:eastAsia="nl-NL"/>
              </w:rPr>
            </w:pPr>
          </w:p>
        </w:tc>
        <w:tc>
          <w:tcPr>
            <w:tcW w:w="1183" w:type="dxa"/>
            <w:tcBorders>
              <w:top w:val="nil"/>
              <w:left w:val="nil"/>
              <w:bottom w:val="nil"/>
              <w:right w:val="nil"/>
            </w:tcBorders>
            <w:shd w:val="clear" w:color="auto" w:fill="auto"/>
            <w:noWrap/>
            <w:vAlign w:val="bottom"/>
            <w:hideMark/>
          </w:tcPr>
          <w:p w:rsidR="007862AA" w:rsidRPr="007862AA" w:rsidRDefault="007862AA" w:rsidP="007862AA">
            <w:pPr>
              <w:spacing w:after="0" w:line="240" w:lineRule="auto"/>
              <w:jc w:val="center"/>
              <w:rPr>
                <w:rFonts w:ascii="Arial" w:eastAsia="Times New Roman" w:hAnsi="Arial" w:cs="Arial"/>
                <w:sz w:val="20"/>
                <w:szCs w:val="20"/>
                <w:lang w:eastAsia="nl-NL"/>
              </w:rPr>
            </w:pPr>
          </w:p>
        </w:tc>
        <w:tc>
          <w:tcPr>
            <w:tcW w:w="309" w:type="dxa"/>
            <w:tcBorders>
              <w:top w:val="nil"/>
              <w:left w:val="nil"/>
              <w:bottom w:val="nil"/>
              <w:right w:val="nil"/>
            </w:tcBorders>
            <w:shd w:val="clear" w:color="auto" w:fill="auto"/>
            <w:noWrap/>
            <w:vAlign w:val="bottom"/>
            <w:hideMark/>
          </w:tcPr>
          <w:p w:rsidR="007862AA" w:rsidRPr="007862AA" w:rsidRDefault="007862AA" w:rsidP="007862AA">
            <w:pPr>
              <w:spacing w:after="0" w:line="240" w:lineRule="auto"/>
              <w:jc w:val="center"/>
              <w:rPr>
                <w:rFonts w:ascii="Arial" w:eastAsia="Times New Roman" w:hAnsi="Arial" w:cs="Arial"/>
                <w:sz w:val="20"/>
                <w:szCs w:val="20"/>
                <w:lang w:eastAsia="nl-NL"/>
              </w:rPr>
            </w:pPr>
          </w:p>
        </w:tc>
        <w:tc>
          <w:tcPr>
            <w:tcW w:w="394" w:type="dxa"/>
            <w:tcBorders>
              <w:top w:val="nil"/>
              <w:left w:val="nil"/>
              <w:bottom w:val="nil"/>
              <w:right w:val="nil"/>
            </w:tcBorders>
            <w:shd w:val="clear" w:color="auto" w:fill="auto"/>
            <w:noWrap/>
            <w:vAlign w:val="bottom"/>
            <w:hideMark/>
          </w:tcPr>
          <w:p w:rsidR="007862AA" w:rsidRPr="007862AA" w:rsidRDefault="007862AA" w:rsidP="007862AA">
            <w:pPr>
              <w:spacing w:after="0" w:line="240" w:lineRule="auto"/>
              <w:jc w:val="center"/>
              <w:rPr>
                <w:rFonts w:ascii="Arial" w:eastAsia="Times New Roman" w:hAnsi="Arial" w:cs="Arial"/>
                <w:sz w:val="20"/>
                <w:szCs w:val="20"/>
                <w:lang w:eastAsia="nl-NL"/>
              </w:rPr>
            </w:pPr>
          </w:p>
        </w:tc>
      </w:tr>
      <w:tr w:rsidR="007862AA" w:rsidRPr="003B2C61" w:rsidTr="00D749CA">
        <w:trPr>
          <w:gridAfter w:val="2"/>
          <w:wAfter w:w="703" w:type="dxa"/>
          <w:trHeight w:val="201"/>
        </w:trPr>
        <w:tc>
          <w:tcPr>
            <w:tcW w:w="7540" w:type="dxa"/>
            <w:tcBorders>
              <w:top w:val="nil"/>
              <w:left w:val="nil"/>
              <w:bottom w:val="nil"/>
              <w:right w:val="nil"/>
            </w:tcBorders>
            <w:shd w:val="clear" w:color="auto" w:fill="auto"/>
            <w:noWrap/>
            <w:vAlign w:val="bottom"/>
          </w:tcPr>
          <w:p w:rsidR="007862AA" w:rsidRPr="003B2C61" w:rsidRDefault="007862AA" w:rsidP="007862AA">
            <w:pPr>
              <w:spacing w:after="0" w:line="240" w:lineRule="auto"/>
              <w:jc w:val="center"/>
              <w:rPr>
                <w:rFonts w:ascii="Arial" w:eastAsia="Times New Roman" w:hAnsi="Arial" w:cs="Arial"/>
                <w:sz w:val="18"/>
                <w:szCs w:val="20"/>
                <w:lang w:eastAsia="nl-NL"/>
              </w:rPr>
            </w:pPr>
          </w:p>
          <w:p w:rsidR="007862AA" w:rsidRDefault="007862AA" w:rsidP="007862AA">
            <w:pPr>
              <w:spacing w:after="0" w:line="240" w:lineRule="auto"/>
              <w:jc w:val="center"/>
              <w:rPr>
                <w:rFonts w:ascii="Arial" w:eastAsia="Times New Roman" w:hAnsi="Arial" w:cs="Arial"/>
                <w:sz w:val="18"/>
                <w:szCs w:val="20"/>
                <w:lang w:eastAsia="nl-NL"/>
              </w:rPr>
            </w:pPr>
          </w:p>
          <w:p w:rsidR="00D749CA" w:rsidRDefault="00D749CA" w:rsidP="00D749CA">
            <w:pPr>
              <w:pStyle w:val="Geenafstand"/>
              <w:rPr>
                <w:lang w:eastAsia="nl-NL"/>
              </w:rPr>
            </w:pPr>
            <w:r>
              <w:rPr>
                <w:lang w:eastAsia="nl-NL"/>
              </w:rPr>
              <w:t>Gemiddelde buigzaamheid.</w:t>
            </w:r>
          </w:p>
          <w:p w:rsidR="00D749CA" w:rsidRDefault="00D749CA" w:rsidP="007862AA">
            <w:pPr>
              <w:spacing w:after="0" w:line="240" w:lineRule="auto"/>
              <w:jc w:val="center"/>
              <w:rPr>
                <w:rFonts w:ascii="Arial" w:eastAsia="Times New Roman" w:hAnsi="Arial" w:cs="Arial"/>
                <w:sz w:val="18"/>
                <w:szCs w:val="20"/>
                <w:lang w:eastAsia="nl-NL"/>
              </w:rPr>
            </w:pPr>
          </w:p>
          <w:tbl>
            <w:tblPr>
              <w:tblStyle w:val="Tabelraster"/>
              <w:tblW w:w="0" w:type="auto"/>
              <w:tblLook w:val="04A0" w:firstRow="1" w:lastRow="0" w:firstColumn="1" w:lastColumn="0" w:noHBand="0" w:noVBand="1"/>
            </w:tblPr>
            <w:tblGrid>
              <w:gridCol w:w="3692"/>
              <w:gridCol w:w="3693"/>
            </w:tblGrid>
            <w:tr w:rsidR="00D749CA" w:rsidTr="004E708C">
              <w:tc>
                <w:tcPr>
                  <w:tcW w:w="3692" w:type="dxa"/>
                </w:tcPr>
                <w:p w:rsidR="00D749CA" w:rsidRPr="00D749CA" w:rsidRDefault="00D749CA" w:rsidP="00D749CA">
                  <w:pPr>
                    <w:pStyle w:val="Geenafstand"/>
                    <w:jc w:val="center"/>
                    <w:rPr>
                      <w:rFonts w:asciiTheme="minorHAnsi" w:hAnsiTheme="minorHAnsi" w:cstheme="minorHAnsi"/>
                      <w:sz w:val="22"/>
                      <w:szCs w:val="22"/>
                    </w:rPr>
                  </w:pPr>
                  <w:r w:rsidRPr="00D749CA">
                    <w:rPr>
                      <w:rFonts w:asciiTheme="minorHAnsi" w:hAnsiTheme="minorHAnsi" w:cstheme="minorHAnsi"/>
                      <w:sz w:val="22"/>
                      <w:szCs w:val="22"/>
                    </w:rPr>
                    <w:t>Glucose oplossing.</w:t>
                  </w:r>
                </w:p>
              </w:tc>
              <w:tc>
                <w:tcPr>
                  <w:tcW w:w="3693" w:type="dxa"/>
                  <w:vAlign w:val="bottom"/>
                </w:tcPr>
                <w:p w:rsidR="00D749CA" w:rsidRPr="007862AA" w:rsidRDefault="00D749CA" w:rsidP="001D7EEE">
                  <w:pPr>
                    <w:jc w:val="center"/>
                    <w:rPr>
                      <w:rFonts w:ascii="Arial" w:hAnsi="Arial" w:cs="Arial"/>
                    </w:rPr>
                  </w:pPr>
                  <w:r w:rsidRPr="007862AA">
                    <w:rPr>
                      <w:rFonts w:ascii="Arial" w:hAnsi="Arial" w:cs="Arial"/>
                    </w:rPr>
                    <w:t>buigzaamheid</w:t>
                  </w:r>
                </w:p>
              </w:tc>
            </w:tr>
            <w:tr w:rsidR="00D749CA" w:rsidTr="004E708C">
              <w:tc>
                <w:tcPr>
                  <w:tcW w:w="3692" w:type="dxa"/>
                  <w:vAlign w:val="bottom"/>
                </w:tcPr>
                <w:p w:rsidR="00D749CA" w:rsidRPr="007862AA" w:rsidRDefault="00D749CA" w:rsidP="001D7EEE">
                  <w:pPr>
                    <w:jc w:val="center"/>
                    <w:rPr>
                      <w:rFonts w:ascii="Arial" w:hAnsi="Arial" w:cs="Arial"/>
                    </w:rPr>
                  </w:pPr>
                  <w:r w:rsidRPr="007862AA">
                    <w:rPr>
                      <w:rFonts w:ascii="Arial" w:hAnsi="Arial" w:cs="Arial"/>
                    </w:rPr>
                    <w:t>0%</w:t>
                  </w:r>
                </w:p>
              </w:tc>
              <w:tc>
                <w:tcPr>
                  <w:tcW w:w="3693" w:type="dxa"/>
                  <w:vAlign w:val="bottom"/>
                </w:tcPr>
                <w:p w:rsidR="00D749CA" w:rsidRPr="007862AA" w:rsidRDefault="00D749CA" w:rsidP="001D7EEE">
                  <w:pPr>
                    <w:jc w:val="center"/>
                    <w:rPr>
                      <w:rFonts w:ascii="Arial" w:hAnsi="Arial" w:cs="Arial"/>
                    </w:rPr>
                  </w:pPr>
                  <w:r w:rsidRPr="007862AA">
                    <w:rPr>
                      <w:rFonts w:ascii="Arial" w:hAnsi="Arial" w:cs="Arial"/>
                    </w:rPr>
                    <w:t>3,8</w:t>
                  </w:r>
                </w:p>
              </w:tc>
            </w:tr>
            <w:tr w:rsidR="00D749CA" w:rsidTr="004E708C">
              <w:tc>
                <w:tcPr>
                  <w:tcW w:w="3692" w:type="dxa"/>
                  <w:vAlign w:val="bottom"/>
                </w:tcPr>
                <w:p w:rsidR="00D749CA" w:rsidRPr="007862AA" w:rsidRDefault="00D749CA" w:rsidP="001D7EEE">
                  <w:pPr>
                    <w:jc w:val="center"/>
                    <w:rPr>
                      <w:rFonts w:ascii="Arial" w:hAnsi="Arial" w:cs="Arial"/>
                    </w:rPr>
                  </w:pPr>
                  <w:r w:rsidRPr="007862AA">
                    <w:rPr>
                      <w:rFonts w:ascii="Arial" w:hAnsi="Arial" w:cs="Arial"/>
                    </w:rPr>
                    <w:t>1%</w:t>
                  </w:r>
                </w:p>
              </w:tc>
              <w:tc>
                <w:tcPr>
                  <w:tcW w:w="3693" w:type="dxa"/>
                  <w:vAlign w:val="bottom"/>
                </w:tcPr>
                <w:p w:rsidR="00D749CA" w:rsidRPr="007862AA" w:rsidRDefault="00D749CA" w:rsidP="001D7EEE">
                  <w:pPr>
                    <w:jc w:val="center"/>
                    <w:rPr>
                      <w:rFonts w:ascii="Arial" w:hAnsi="Arial" w:cs="Arial"/>
                    </w:rPr>
                  </w:pPr>
                  <w:r w:rsidRPr="007862AA">
                    <w:rPr>
                      <w:rFonts w:ascii="Arial" w:hAnsi="Arial" w:cs="Arial"/>
                    </w:rPr>
                    <w:t>4,4</w:t>
                  </w:r>
                </w:p>
              </w:tc>
            </w:tr>
            <w:tr w:rsidR="00D749CA" w:rsidTr="004E708C">
              <w:tc>
                <w:tcPr>
                  <w:tcW w:w="3692" w:type="dxa"/>
                  <w:vAlign w:val="bottom"/>
                </w:tcPr>
                <w:p w:rsidR="00D749CA" w:rsidRPr="007862AA" w:rsidRDefault="00D749CA" w:rsidP="001D7EEE">
                  <w:pPr>
                    <w:jc w:val="center"/>
                    <w:rPr>
                      <w:rFonts w:ascii="Arial" w:hAnsi="Arial" w:cs="Arial"/>
                    </w:rPr>
                  </w:pPr>
                  <w:r w:rsidRPr="007862AA">
                    <w:rPr>
                      <w:rFonts w:ascii="Arial" w:hAnsi="Arial" w:cs="Arial"/>
                    </w:rPr>
                    <w:t>5%</w:t>
                  </w:r>
                </w:p>
              </w:tc>
              <w:tc>
                <w:tcPr>
                  <w:tcW w:w="3693" w:type="dxa"/>
                  <w:vAlign w:val="bottom"/>
                </w:tcPr>
                <w:p w:rsidR="00D749CA" w:rsidRPr="007862AA" w:rsidRDefault="00D749CA" w:rsidP="001D7EEE">
                  <w:pPr>
                    <w:jc w:val="center"/>
                    <w:rPr>
                      <w:rFonts w:ascii="Arial" w:hAnsi="Arial" w:cs="Arial"/>
                    </w:rPr>
                  </w:pPr>
                  <w:r w:rsidRPr="007862AA">
                    <w:rPr>
                      <w:rFonts w:ascii="Arial" w:hAnsi="Arial" w:cs="Arial"/>
                    </w:rPr>
                    <w:t>1,6</w:t>
                  </w:r>
                </w:p>
              </w:tc>
            </w:tr>
            <w:tr w:rsidR="00D749CA" w:rsidTr="004E708C">
              <w:tc>
                <w:tcPr>
                  <w:tcW w:w="3692" w:type="dxa"/>
                  <w:vAlign w:val="bottom"/>
                </w:tcPr>
                <w:p w:rsidR="00D749CA" w:rsidRPr="007862AA" w:rsidRDefault="00D749CA" w:rsidP="001D7EEE">
                  <w:pPr>
                    <w:jc w:val="center"/>
                    <w:rPr>
                      <w:rFonts w:ascii="Arial" w:hAnsi="Arial" w:cs="Arial"/>
                    </w:rPr>
                  </w:pPr>
                  <w:r w:rsidRPr="007862AA">
                    <w:rPr>
                      <w:rFonts w:ascii="Arial" w:hAnsi="Arial" w:cs="Arial"/>
                    </w:rPr>
                    <w:t>10%</w:t>
                  </w:r>
                </w:p>
              </w:tc>
              <w:tc>
                <w:tcPr>
                  <w:tcW w:w="3693" w:type="dxa"/>
                  <w:vAlign w:val="bottom"/>
                </w:tcPr>
                <w:p w:rsidR="00D749CA" w:rsidRPr="007862AA" w:rsidRDefault="00D749CA" w:rsidP="001D7EEE">
                  <w:pPr>
                    <w:jc w:val="center"/>
                    <w:rPr>
                      <w:rFonts w:ascii="Arial" w:hAnsi="Arial" w:cs="Arial"/>
                    </w:rPr>
                  </w:pPr>
                  <w:r w:rsidRPr="007862AA">
                    <w:rPr>
                      <w:rFonts w:ascii="Arial" w:hAnsi="Arial" w:cs="Arial"/>
                    </w:rPr>
                    <w:t>37,4</w:t>
                  </w:r>
                </w:p>
              </w:tc>
            </w:tr>
            <w:tr w:rsidR="00D749CA" w:rsidTr="004E708C">
              <w:tc>
                <w:tcPr>
                  <w:tcW w:w="3692" w:type="dxa"/>
                  <w:vAlign w:val="bottom"/>
                </w:tcPr>
                <w:p w:rsidR="00D749CA" w:rsidRPr="007862AA" w:rsidRDefault="00D749CA" w:rsidP="001D7EEE">
                  <w:pPr>
                    <w:jc w:val="center"/>
                    <w:rPr>
                      <w:rFonts w:ascii="Arial" w:hAnsi="Arial" w:cs="Arial"/>
                    </w:rPr>
                  </w:pPr>
                  <w:r w:rsidRPr="007862AA">
                    <w:rPr>
                      <w:rFonts w:ascii="Arial" w:hAnsi="Arial" w:cs="Arial"/>
                    </w:rPr>
                    <w:t>15%</w:t>
                  </w:r>
                </w:p>
              </w:tc>
              <w:tc>
                <w:tcPr>
                  <w:tcW w:w="3693" w:type="dxa"/>
                  <w:vAlign w:val="bottom"/>
                </w:tcPr>
                <w:p w:rsidR="00D749CA" w:rsidRPr="007862AA" w:rsidRDefault="00D749CA" w:rsidP="001D7EEE">
                  <w:pPr>
                    <w:jc w:val="center"/>
                    <w:rPr>
                      <w:rFonts w:ascii="Arial" w:hAnsi="Arial" w:cs="Arial"/>
                    </w:rPr>
                  </w:pPr>
                  <w:r w:rsidRPr="007862AA">
                    <w:rPr>
                      <w:rFonts w:ascii="Arial" w:hAnsi="Arial" w:cs="Arial"/>
                    </w:rPr>
                    <w:t>53,2</w:t>
                  </w:r>
                </w:p>
              </w:tc>
            </w:tr>
            <w:tr w:rsidR="00D749CA" w:rsidTr="004E708C">
              <w:tc>
                <w:tcPr>
                  <w:tcW w:w="3692" w:type="dxa"/>
                  <w:vAlign w:val="bottom"/>
                </w:tcPr>
                <w:p w:rsidR="00D749CA" w:rsidRPr="007862AA" w:rsidRDefault="00D749CA" w:rsidP="001D7EEE">
                  <w:pPr>
                    <w:jc w:val="center"/>
                    <w:rPr>
                      <w:rFonts w:ascii="Arial" w:hAnsi="Arial" w:cs="Arial"/>
                    </w:rPr>
                  </w:pPr>
                  <w:r w:rsidRPr="007862AA">
                    <w:rPr>
                      <w:rFonts w:ascii="Arial" w:hAnsi="Arial" w:cs="Arial"/>
                    </w:rPr>
                    <w:t>20%</w:t>
                  </w:r>
                </w:p>
              </w:tc>
              <w:tc>
                <w:tcPr>
                  <w:tcW w:w="3693" w:type="dxa"/>
                  <w:vAlign w:val="bottom"/>
                </w:tcPr>
                <w:p w:rsidR="00D749CA" w:rsidRPr="007862AA" w:rsidRDefault="00D749CA" w:rsidP="001D7EEE">
                  <w:pPr>
                    <w:jc w:val="center"/>
                    <w:rPr>
                      <w:rFonts w:ascii="Arial" w:hAnsi="Arial" w:cs="Arial"/>
                    </w:rPr>
                  </w:pPr>
                  <w:r w:rsidRPr="007862AA">
                    <w:rPr>
                      <w:rFonts w:ascii="Arial" w:hAnsi="Arial" w:cs="Arial"/>
                    </w:rPr>
                    <w:t>58</w:t>
                  </w:r>
                </w:p>
              </w:tc>
            </w:tr>
          </w:tbl>
          <w:p w:rsidR="00D749CA" w:rsidRDefault="00D749CA" w:rsidP="00D749CA">
            <w:pPr>
              <w:pStyle w:val="Geenafstand"/>
              <w:rPr>
                <w:lang w:eastAsia="nl-NL"/>
              </w:rPr>
            </w:pPr>
          </w:p>
          <w:p w:rsidR="00D749CA" w:rsidRDefault="00D749CA" w:rsidP="007862AA">
            <w:pPr>
              <w:spacing w:after="0" w:line="240" w:lineRule="auto"/>
              <w:jc w:val="center"/>
              <w:rPr>
                <w:rFonts w:ascii="Arial" w:eastAsia="Times New Roman" w:hAnsi="Arial" w:cs="Arial"/>
                <w:sz w:val="18"/>
                <w:szCs w:val="20"/>
                <w:lang w:eastAsia="nl-NL"/>
              </w:rPr>
            </w:pPr>
          </w:p>
          <w:p w:rsidR="00D749CA" w:rsidRDefault="00D749CA" w:rsidP="007862AA">
            <w:pPr>
              <w:spacing w:after="0" w:line="240" w:lineRule="auto"/>
              <w:jc w:val="center"/>
              <w:rPr>
                <w:rFonts w:ascii="Arial" w:eastAsia="Times New Roman" w:hAnsi="Arial" w:cs="Arial"/>
                <w:sz w:val="18"/>
                <w:szCs w:val="20"/>
                <w:lang w:eastAsia="nl-NL"/>
              </w:rPr>
            </w:pPr>
          </w:p>
          <w:p w:rsidR="00D749CA" w:rsidRDefault="00D749CA" w:rsidP="007862AA">
            <w:pPr>
              <w:spacing w:after="0" w:line="240" w:lineRule="auto"/>
              <w:jc w:val="center"/>
              <w:rPr>
                <w:rFonts w:ascii="Arial" w:eastAsia="Times New Roman" w:hAnsi="Arial" w:cs="Arial"/>
                <w:sz w:val="18"/>
                <w:szCs w:val="20"/>
                <w:lang w:eastAsia="nl-NL"/>
              </w:rPr>
            </w:pPr>
          </w:p>
          <w:p w:rsidR="00D749CA" w:rsidRDefault="00D749CA" w:rsidP="007862AA">
            <w:pPr>
              <w:spacing w:after="0" w:line="240" w:lineRule="auto"/>
              <w:jc w:val="center"/>
              <w:rPr>
                <w:rFonts w:ascii="Arial" w:eastAsia="Times New Roman" w:hAnsi="Arial" w:cs="Arial"/>
                <w:sz w:val="18"/>
                <w:szCs w:val="20"/>
                <w:lang w:eastAsia="nl-NL"/>
              </w:rPr>
            </w:pPr>
          </w:p>
          <w:p w:rsidR="00D749CA" w:rsidRDefault="00D749CA" w:rsidP="007862AA">
            <w:pPr>
              <w:spacing w:after="0" w:line="240" w:lineRule="auto"/>
              <w:jc w:val="center"/>
              <w:rPr>
                <w:rFonts w:ascii="Arial" w:eastAsia="Times New Roman" w:hAnsi="Arial" w:cs="Arial"/>
                <w:sz w:val="18"/>
                <w:szCs w:val="20"/>
                <w:lang w:eastAsia="nl-NL"/>
              </w:rPr>
            </w:pPr>
          </w:p>
          <w:p w:rsidR="00D749CA" w:rsidRDefault="00D749CA" w:rsidP="007862AA">
            <w:pPr>
              <w:spacing w:after="0" w:line="240" w:lineRule="auto"/>
              <w:jc w:val="center"/>
              <w:rPr>
                <w:rFonts w:ascii="Arial" w:eastAsia="Times New Roman" w:hAnsi="Arial" w:cs="Arial"/>
                <w:sz w:val="18"/>
                <w:szCs w:val="20"/>
                <w:lang w:eastAsia="nl-NL"/>
              </w:rPr>
            </w:pPr>
          </w:p>
          <w:p w:rsidR="00D749CA" w:rsidRDefault="00D749CA" w:rsidP="00D749CA">
            <w:pPr>
              <w:pStyle w:val="Geenafstand"/>
              <w:rPr>
                <w:lang w:eastAsia="nl-NL"/>
              </w:rPr>
            </w:pPr>
          </w:p>
          <w:p w:rsidR="00D749CA" w:rsidRPr="003B2C61" w:rsidRDefault="00D749CA" w:rsidP="007862AA">
            <w:pPr>
              <w:spacing w:after="0" w:line="240" w:lineRule="auto"/>
              <w:jc w:val="center"/>
              <w:rPr>
                <w:rFonts w:ascii="Arial" w:eastAsia="Times New Roman" w:hAnsi="Arial" w:cs="Arial"/>
                <w:sz w:val="18"/>
                <w:szCs w:val="20"/>
                <w:lang w:eastAsia="nl-NL"/>
              </w:rPr>
            </w:pPr>
          </w:p>
          <w:p w:rsidR="007862AA" w:rsidRPr="003B2C61" w:rsidRDefault="00D749CA" w:rsidP="00D749CA">
            <w:pPr>
              <w:spacing w:after="0" w:line="240" w:lineRule="auto"/>
              <w:rPr>
                <w:rFonts w:ascii="Arial" w:eastAsia="Times New Roman" w:hAnsi="Arial" w:cs="Arial"/>
                <w:sz w:val="18"/>
                <w:szCs w:val="20"/>
                <w:lang w:eastAsia="nl-NL"/>
              </w:rPr>
            </w:pPr>
            <w:r w:rsidRPr="003B2C61">
              <w:rPr>
                <w:rFonts w:ascii="Arial" w:eastAsia="Times New Roman" w:hAnsi="Arial" w:cs="Arial"/>
                <w:noProof/>
                <w:sz w:val="18"/>
                <w:szCs w:val="20"/>
                <w:shd w:val="clear" w:color="auto" w:fill="4F81BD" w:themeFill="accent1"/>
                <w:lang w:eastAsia="nl-NL"/>
              </w:rPr>
              <w:lastRenderedPageBreak/>
              <w:drawing>
                <wp:inline distT="0" distB="0" distL="0" distR="0" wp14:anchorId="0D6F55F2" wp14:editId="0340D386">
                  <wp:extent cx="5486400" cy="3200400"/>
                  <wp:effectExtent l="0" t="0" r="19050" b="1905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B2C61" w:rsidRPr="003B2C61">
              <w:rPr>
                <w:rFonts w:ascii="Arial" w:eastAsia="Times New Roman" w:hAnsi="Arial" w:cs="Arial"/>
                <w:noProof/>
                <w:sz w:val="18"/>
                <w:szCs w:val="20"/>
                <w:lang w:eastAsia="nl-NL"/>
              </w:rPr>
              <mc:AlternateContent>
                <mc:Choice Requires="wps">
                  <w:drawing>
                    <wp:anchor distT="0" distB="0" distL="114300" distR="114300" simplePos="0" relativeHeight="251663360" behindDoc="0" locked="0" layoutInCell="1" allowOverlap="1" wp14:anchorId="68FF6E67" wp14:editId="2A3B6480">
                      <wp:simplePos x="0" y="0"/>
                      <wp:positionH relativeFrom="column">
                        <wp:posOffset>-1270</wp:posOffset>
                      </wp:positionH>
                      <wp:positionV relativeFrom="paragraph">
                        <wp:posOffset>-556260</wp:posOffset>
                      </wp:positionV>
                      <wp:extent cx="4486275" cy="533400"/>
                      <wp:effectExtent l="0" t="0" r="0" b="0"/>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533400"/>
                              </a:xfrm>
                              <a:prstGeom prst="rect">
                                <a:avLst/>
                              </a:prstGeom>
                              <a:noFill/>
                              <a:ln w="9525">
                                <a:noFill/>
                                <a:miter lim="800000"/>
                                <a:headEnd/>
                                <a:tailEnd/>
                              </a:ln>
                            </wps:spPr>
                            <wps:txbx>
                              <w:txbxContent>
                                <w:p w:rsidR="003B2C61" w:rsidRPr="003B2C61" w:rsidRDefault="003B2C61">
                                  <w:pPr>
                                    <w:rPr>
                                      <w:b/>
                                      <w:sz w:val="24"/>
                                      <w:szCs w:val="24"/>
                                    </w:rPr>
                                  </w:pPr>
                                  <w:r w:rsidRPr="003B2C61">
                                    <w:rPr>
                                      <w:b/>
                                      <w:sz w:val="24"/>
                                      <w:szCs w:val="24"/>
                                    </w:rPr>
                                    <w:t>De lengte voor en na van een aardappelreepje na 24 uur in een glucoseoplossing</w:t>
                                  </w:r>
                                  <w:r>
                                    <w:rPr>
                                      <w:b/>
                                      <w:sz w:val="24"/>
                                      <w:szCs w:val="24"/>
                                    </w:rPr>
                                    <w:t>en</w:t>
                                  </w:r>
                                  <w:r w:rsidRPr="003B2C61">
                                    <w:rPr>
                                      <w: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pt;margin-top:-43.8pt;width:353.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PXDQIAAPIDAAAOAAAAZHJzL2Uyb0RvYy54bWysU9tu2zAMfR+wfxD0vthxnTY14hRduw4D&#10;ugvQ7gMUWY6FSKImKbGzry8lp6mxvQ3zgyCa5CHPIbW6GbQiB+G8BFPT+SynRBgOjTTbmv58fviw&#10;pMQHZhqmwIiaHoWnN+v371a9rUQBHahGOIIgxle9rWkXgq2yzPNOaOZnYIVBZwtOs4Cm22aNYz2i&#10;a5UVeX6Z9eAa64AL7/Hv/eik64TftoKH723rRSCqpthbSKdL5yae2XrFqq1jtpP81Ab7hy40kwaL&#10;nqHuWWBk7+RfUFpyBx7aMOOgM2hbyUXigGzm+R9snjpmReKC4nh7lsn/P1j+7fDDEdnUtKTEMI0j&#10;ehY7Hw5sR4qoTm99hUFPFsPC8BEGnHJi6u0j8J0nBu46Zrbi1jnoO8Ea7G4eM7NJ6ojjI8im/woN&#10;lmH7AAloaJ2O0qEYBNFxSsfzZMQQCMefZbm8LK4WlHD0LS4uyjyNLmPVa7Z1PnwWoEm81NTh5BM6&#10;Ozz6ELth1WtILGbgQSqVpq8M6Wt6vSgWKWHi0TLgciqpa7rM4zeuSyT5yTQpOTCpxjsWUObEOhId&#10;KYdhM2BglGIDzRH5OxiXEB8NXjpwvynpcQFr6n/tmROUqC8GNbyel2Xc2GSUi6sCDTf1bKYeZjhC&#10;1TRQMl7vQtrykestat3KJMNbJ6decbGSOqdHEDd3aqeot6e6fgEAAP//AwBQSwMEFAAGAAgAAAAh&#10;ALb3WNXdAAAACAEAAA8AAABkcnMvZG93bnJldi54bWxMj09PwzAMxe9IfIfISNy2hA26UZpOCMQV&#10;tPFH4uY1XlvROFWTreXbY05wsuz39Px7xWbynTrRENvAFq7mBhRxFVzLtYW316fZGlRMyA67wGTh&#10;myJsyvOzAnMXRt7SaZdqJSEcc7TQpNTnWseqIY9xHnpi0Q5h8JhkHWrtBhwl3Hd6YUymPbYsHxrs&#10;6aGh6mt39Bbenw+fH9fmpX70N/0YJqPZ32prLy+m+ztQiab0Z4ZffEGHUpj24cguqs7CbCFGGetV&#10;Bkr0lcmWoPZyWWagy0L/L1D+AAAA//8DAFBLAQItABQABgAIAAAAIQC2gziS/gAAAOEBAAATAAAA&#10;AAAAAAAAAAAAAAAAAABbQ29udGVudF9UeXBlc10ueG1sUEsBAi0AFAAGAAgAAAAhADj9If/WAAAA&#10;lAEAAAsAAAAAAAAAAAAAAAAALwEAAF9yZWxzLy5yZWxzUEsBAi0AFAAGAAgAAAAhAEWvE9cNAgAA&#10;8gMAAA4AAAAAAAAAAAAAAAAALgIAAGRycy9lMm9Eb2MueG1sUEsBAi0AFAAGAAgAAAAhALb3WNXd&#10;AAAACAEAAA8AAAAAAAAAAAAAAAAAZwQAAGRycy9kb3ducmV2LnhtbFBLBQYAAAAABAAEAPMAAABx&#10;BQAAAAA=&#10;" filled="f" stroked="f">
                      <v:textbox>
                        <w:txbxContent>
                          <w:p w:rsidR="003B2C61" w:rsidRPr="003B2C61" w:rsidRDefault="003B2C61">
                            <w:pPr>
                              <w:rPr>
                                <w:b/>
                                <w:sz w:val="24"/>
                                <w:szCs w:val="24"/>
                              </w:rPr>
                            </w:pPr>
                            <w:r w:rsidRPr="003B2C61">
                              <w:rPr>
                                <w:b/>
                                <w:sz w:val="24"/>
                                <w:szCs w:val="24"/>
                              </w:rPr>
                              <w:t>De lengte voor en na van een aardappelreepje na 24 uur in een glucoseoplossing</w:t>
                            </w:r>
                            <w:r>
                              <w:rPr>
                                <w:b/>
                                <w:sz w:val="24"/>
                                <w:szCs w:val="24"/>
                              </w:rPr>
                              <w:t>en</w:t>
                            </w:r>
                            <w:r w:rsidRPr="003B2C61">
                              <w:rPr>
                                <w:b/>
                                <w:sz w:val="24"/>
                                <w:szCs w:val="24"/>
                              </w:rPr>
                              <w:t xml:space="preserve">. </w:t>
                            </w:r>
                          </w:p>
                        </w:txbxContent>
                      </v:textbox>
                    </v:shape>
                  </w:pict>
                </mc:Fallback>
              </mc:AlternateContent>
            </w:r>
            <w:r w:rsidR="003B2C61" w:rsidRPr="003B2C61">
              <w:rPr>
                <w:rFonts w:ascii="Arial" w:eastAsia="Times New Roman" w:hAnsi="Arial" w:cs="Arial"/>
                <w:noProof/>
                <w:sz w:val="18"/>
                <w:szCs w:val="20"/>
                <w:lang w:eastAsia="nl-NL"/>
              </w:rPr>
              <mc:AlternateContent>
                <mc:Choice Requires="wps">
                  <w:drawing>
                    <wp:anchor distT="0" distB="0" distL="114300" distR="114300" simplePos="0" relativeHeight="251661312" behindDoc="0" locked="0" layoutInCell="1" allowOverlap="1" wp14:anchorId="438B4F60" wp14:editId="5270FDA6">
                      <wp:simplePos x="0" y="0"/>
                      <wp:positionH relativeFrom="column">
                        <wp:posOffset>3702050</wp:posOffset>
                      </wp:positionH>
                      <wp:positionV relativeFrom="paragraph">
                        <wp:posOffset>886460</wp:posOffset>
                      </wp:positionV>
                      <wp:extent cx="2374265" cy="1403985"/>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a:noFill/>
                                <a:headEnd/>
                                <a:tailEnd/>
                              </a:ln>
                            </wps:spPr>
                            <wps:style>
                              <a:lnRef idx="2">
                                <a:schemeClr val="accent2"/>
                              </a:lnRef>
                              <a:fillRef idx="1">
                                <a:schemeClr val="lt1"/>
                              </a:fillRef>
                              <a:effectRef idx="0">
                                <a:schemeClr val="accent2"/>
                              </a:effectRef>
                              <a:fontRef idx="minor">
                                <a:schemeClr val="dk1"/>
                              </a:fontRef>
                            </wps:style>
                            <wps:txbx>
                              <w:txbxContent>
                                <w:p w:rsidR="003B2C61" w:rsidRPr="003B2C61" w:rsidRDefault="003B2C61">
                                  <w:pPr>
                                    <w:rPr>
                                      <w:color w:val="4F81BD" w:themeColor="accent1"/>
                                    </w:rPr>
                                  </w:pPr>
                                  <w:r w:rsidRPr="003B2C61">
                                    <w:rPr>
                                      <w:color w:val="4F81BD" w:themeColor="accent1"/>
                                    </w:rPr>
                                    <w:t>Lengte voor (mm)</w:t>
                                  </w:r>
                                </w:p>
                                <w:p w:rsidR="003B2C61" w:rsidRPr="003B2C61" w:rsidRDefault="003B2C61">
                                  <w:pPr>
                                    <w:rPr>
                                      <w:color w:val="C0504D" w:themeColor="accent2"/>
                                    </w:rPr>
                                  </w:pPr>
                                  <w:r w:rsidRPr="003B2C61">
                                    <w:rPr>
                                      <w:color w:val="C0504D" w:themeColor="accent2"/>
                                    </w:rPr>
                                    <w:t>Lengte na (mm)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1.5pt;margin-top:69.8pt;width:186.9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euUgIAANsEAAAOAAAAZHJzL2Uyb0RvYy54bWysVNtu2zAMfR+wfxD0vtq5Na0Rp+jSdRjQ&#10;XbB2H8DIcmxEFjVJiZ19/Sg5cbNuwIBhL4Yk8hzy8OLFTdcotpfW1ahzPrpIOZNaYFHrTc6/Pd2/&#10;ueLMedAFKNQy5wfp+M3y9atFazI5xgpVIS0jEu2y1uS88t5kSeJEJRtwF2ikJmOJtgFPV7tJCgst&#10;sTcqGafpZdKiLYxFIZ2j17veyJeRvyyl8J/L0knPVM4pNx+/Nn7X4ZssF5BtLJiqFsc04B+yaKDW&#10;FHSgugMPbGfr36iaWlh0WPoLgU2CZVkLGTWQmlH6Qs1jBUZGLVQcZ4Yyuf9HKz7tv1hWFzmfpHPO&#10;NDTUpCe5dX4PWzYO9WmNy8jt0ZCj795iR32OWp15QLF1TOOqAr2Rt9ZiW0koKL9RQCZn0J7HBZJ1&#10;+xELCgM7j5GoK20TikflYMROfToMvZGdZ4Iex5P5dHw540yQbTRNJ9dXsxgDshPcWOffS2xYOOTc&#10;UvMjPewfnA/pQHZyCdE03tdKxQFQ+sVDUPFOF9HooVb9mQiCZ5QVlBw1+YOSAa/0V1lSLUO2fYHC&#10;FMuVsmwPNH8ghNQ+1jQykXeAlZTFADxW9leg8n05B98Ak3G6B2D694gDIkZF7QdwU2u0fyIotkPk&#10;3v+kvtcc+uu7dRcHKHqGlzUWB2qzxX7b6O9AhwrtD85a2rScu+87sJIz9UHTqFyPptOwmvEync3H&#10;dLHnlvW5BbQgqpx7zvrjysd1DpqcuaWRuq9js58zOeZMGxRn4LjtYUXP79Hr+Z+0/AkAAP//AwBQ&#10;SwMEFAAGAAgAAAAhAIZFgmPdAAAACwEAAA8AAABkcnMvZG93bnJldi54bWxMj0FPhDAUhO8m/ofm&#10;mXhzizawgJSNMfFkTHTXH1DoE4j0tbZlwX9vPelxMpOZb5rDZmZ2Rh8mSxJudxkwpN7qiQYJ76en&#10;mxJYiIq0mi2hhG8McGgvLxpVa7vSG56PcWCphEKtJIwxuprz0I9oVNhZh5S8D+uNikn6gWuv1lRu&#10;Zn6XZQU3aqK0MCqHjyP2n8fFSOCrexWlOeXj/qtaXp5dJ8h7Ka+vtod7YBG3+BeGX/yEDm1i6uxC&#10;OrBZQl6K9CUmQ1QFsJSo8qIC1kkQRbYH3jb8/4f2BwAA//8DAFBLAQItABQABgAIAAAAIQC2gziS&#10;/gAAAOEBAAATAAAAAAAAAAAAAAAAAAAAAABbQ29udGVudF9UeXBlc10ueG1sUEsBAi0AFAAGAAgA&#10;AAAhADj9If/WAAAAlAEAAAsAAAAAAAAAAAAAAAAALwEAAF9yZWxzLy5yZWxzUEsBAi0AFAAGAAgA&#10;AAAhALqWN65SAgAA2wQAAA4AAAAAAAAAAAAAAAAALgIAAGRycy9lMm9Eb2MueG1sUEsBAi0AFAAG&#10;AAgAAAAhAIZFgmPdAAAACwEAAA8AAAAAAAAAAAAAAAAArAQAAGRycy9kb3ducmV2LnhtbFBLBQYA&#10;AAAABAAEAPMAAAC2BQAAAAA=&#10;" filled="f" stroked="f" strokeweight="2pt">
                      <v:textbox style="mso-fit-shape-to-text:t">
                        <w:txbxContent>
                          <w:p w:rsidR="003B2C61" w:rsidRPr="003B2C61" w:rsidRDefault="003B2C61">
                            <w:pPr>
                              <w:rPr>
                                <w:color w:val="4F81BD" w:themeColor="accent1"/>
                              </w:rPr>
                            </w:pPr>
                            <w:r w:rsidRPr="003B2C61">
                              <w:rPr>
                                <w:color w:val="4F81BD" w:themeColor="accent1"/>
                              </w:rPr>
                              <w:t>Lengte voor (mm)</w:t>
                            </w:r>
                          </w:p>
                          <w:p w:rsidR="003B2C61" w:rsidRPr="003B2C61" w:rsidRDefault="003B2C61">
                            <w:pPr>
                              <w:rPr>
                                <w:color w:val="C0504D" w:themeColor="accent2"/>
                              </w:rPr>
                            </w:pPr>
                            <w:r w:rsidRPr="003B2C61">
                              <w:rPr>
                                <w:color w:val="C0504D" w:themeColor="accent2"/>
                              </w:rPr>
                              <w:t>Lengte na (mm)</w:t>
                            </w:r>
                          </w:p>
                        </w:txbxContent>
                      </v:textbox>
                    </v:shape>
                  </w:pict>
                </mc:Fallback>
              </mc:AlternateContent>
            </w:r>
          </w:p>
        </w:tc>
        <w:tc>
          <w:tcPr>
            <w:tcW w:w="1183" w:type="dxa"/>
            <w:tcBorders>
              <w:top w:val="nil"/>
              <w:left w:val="nil"/>
              <w:bottom w:val="nil"/>
              <w:right w:val="nil"/>
            </w:tcBorders>
            <w:shd w:val="clear" w:color="auto" w:fill="auto"/>
            <w:noWrap/>
            <w:vAlign w:val="bottom"/>
          </w:tcPr>
          <w:p w:rsidR="007862AA" w:rsidRPr="003B2C61" w:rsidRDefault="007862AA" w:rsidP="007862AA">
            <w:pPr>
              <w:spacing w:after="0" w:line="240" w:lineRule="auto"/>
              <w:jc w:val="center"/>
              <w:rPr>
                <w:rFonts w:ascii="Arial" w:eastAsia="Times New Roman" w:hAnsi="Arial" w:cs="Arial"/>
                <w:sz w:val="18"/>
                <w:szCs w:val="20"/>
                <w:lang w:eastAsia="nl-NL"/>
              </w:rPr>
            </w:pPr>
          </w:p>
        </w:tc>
      </w:tr>
    </w:tbl>
    <w:p w:rsidR="007862AA" w:rsidRDefault="003B2C61" w:rsidP="00120C3F">
      <w:pPr>
        <w:pStyle w:val="Geenafstand"/>
        <w:tabs>
          <w:tab w:val="left" w:pos="3885"/>
        </w:tabs>
        <w:rPr>
          <w:sz w:val="24"/>
          <w:szCs w:val="24"/>
        </w:rPr>
      </w:pPr>
      <w:r>
        <w:rPr>
          <w:sz w:val="24"/>
          <w:szCs w:val="24"/>
        </w:rPr>
        <w:lastRenderedPageBreak/>
        <w:t xml:space="preserve">   X-as: glucoseoplossingen. </w:t>
      </w:r>
    </w:p>
    <w:p w:rsidR="00EB2884" w:rsidRDefault="00EB2884" w:rsidP="00120C3F">
      <w:pPr>
        <w:pStyle w:val="Geenafstand"/>
        <w:tabs>
          <w:tab w:val="left" w:pos="3885"/>
        </w:tabs>
        <w:rPr>
          <w:sz w:val="24"/>
          <w:szCs w:val="24"/>
        </w:rPr>
      </w:pPr>
    </w:p>
    <w:p w:rsidR="00EB2884" w:rsidRDefault="00EB2884" w:rsidP="00120C3F">
      <w:pPr>
        <w:pStyle w:val="Geenafstand"/>
        <w:tabs>
          <w:tab w:val="left" w:pos="3885"/>
        </w:tabs>
        <w:rPr>
          <w:sz w:val="24"/>
          <w:szCs w:val="24"/>
        </w:rPr>
      </w:pPr>
    </w:p>
    <w:p w:rsidR="00EB2884" w:rsidRDefault="00EB2884" w:rsidP="00120C3F">
      <w:pPr>
        <w:pStyle w:val="Geenafstand"/>
        <w:tabs>
          <w:tab w:val="left" w:pos="3885"/>
        </w:tabs>
        <w:rPr>
          <w:sz w:val="24"/>
          <w:szCs w:val="24"/>
        </w:rPr>
      </w:pPr>
    </w:p>
    <w:p w:rsidR="007862AA" w:rsidRDefault="007862AA" w:rsidP="00120C3F">
      <w:pPr>
        <w:pStyle w:val="Geenafstand"/>
        <w:tabs>
          <w:tab w:val="left" w:pos="3885"/>
        </w:tabs>
        <w:rPr>
          <w:b/>
          <w:sz w:val="24"/>
          <w:szCs w:val="24"/>
        </w:rPr>
      </w:pPr>
    </w:p>
    <w:p w:rsidR="007862AA" w:rsidRDefault="007862AA" w:rsidP="00120C3F">
      <w:pPr>
        <w:pStyle w:val="Geenafstand"/>
        <w:tabs>
          <w:tab w:val="left" w:pos="3885"/>
        </w:tabs>
        <w:rPr>
          <w:b/>
          <w:sz w:val="24"/>
          <w:szCs w:val="24"/>
        </w:rPr>
      </w:pPr>
    </w:p>
    <w:p w:rsidR="007862AA" w:rsidRDefault="003B2C61" w:rsidP="00120C3F">
      <w:pPr>
        <w:pStyle w:val="Geenafstand"/>
        <w:tabs>
          <w:tab w:val="left" w:pos="3885"/>
        </w:tabs>
        <w:rPr>
          <w:b/>
          <w:sz w:val="24"/>
          <w:szCs w:val="24"/>
        </w:rPr>
      </w:pPr>
      <w:r>
        <w:rPr>
          <w:noProof/>
          <w:sz w:val="24"/>
          <w:szCs w:val="24"/>
          <w:lang w:eastAsia="nl-NL"/>
        </w:rPr>
        <w:drawing>
          <wp:anchor distT="0" distB="0" distL="114300" distR="114300" simplePos="0" relativeHeight="251664384" behindDoc="1" locked="0" layoutInCell="1" allowOverlap="1" wp14:anchorId="7DA287F4" wp14:editId="5F46A91B">
            <wp:simplePos x="0" y="0"/>
            <wp:positionH relativeFrom="column">
              <wp:posOffset>-4445</wp:posOffset>
            </wp:positionH>
            <wp:positionV relativeFrom="paragraph">
              <wp:posOffset>98425</wp:posOffset>
            </wp:positionV>
            <wp:extent cx="5486400" cy="3200400"/>
            <wp:effectExtent l="0" t="0" r="19050" b="19050"/>
            <wp:wrapTight wrapText="bothSides">
              <wp:wrapPolygon edited="0">
                <wp:start x="0" y="0"/>
                <wp:lineTo x="0" y="21600"/>
                <wp:lineTo x="21600" y="21600"/>
                <wp:lineTo x="21600" y="0"/>
                <wp:lineTo x="0" y="0"/>
              </wp:wrapPolygon>
            </wp:wrapTight>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7862AA" w:rsidRDefault="007862AA" w:rsidP="00120C3F">
      <w:pPr>
        <w:pStyle w:val="Geenafstand"/>
        <w:tabs>
          <w:tab w:val="left" w:pos="3885"/>
        </w:tabs>
        <w:rPr>
          <w:b/>
          <w:sz w:val="24"/>
          <w:szCs w:val="24"/>
        </w:rPr>
      </w:pPr>
    </w:p>
    <w:p w:rsidR="007862AA" w:rsidRDefault="007862AA"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3B2C61" w:rsidRDefault="003B2C61" w:rsidP="00120C3F">
      <w:pPr>
        <w:pStyle w:val="Geenafstand"/>
        <w:tabs>
          <w:tab w:val="left" w:pos="3885"/>
        </w:tabs>
        <w:rPr>
          <w:b/>
          <w:sz w:val="24"/>
          <w:szCs w:val="24"/>
        </w:rPr>
      </w:pPr>
    </w:p>
    <w:p w:rsidR="00D749CA" w:rsidRDefault="00D749CA" w:rsidP="00120C3F">
      <w:pPr>
        <w:pStyle w:val="Geenafstand"/>
        <w:tabs>
          <w:tab w:val="left" w:pos="3885"/>
        </w:tabs>
        <w:rPr>
          <w:b/>
          <w:sz w:val="24"/>
          <w:szCs w:val="24"/>
        </w:rPr>
      </w:pPr>
    </w:p>
    <w:p w:rsidR="00D749CA" w:rsidRDefault="00D749CA" w:rsidP="00120C3F">
      <w:pPr>
        <w:pStyle w:val="Geenafstand"/>
        <w:tabs>
          <w:tab w:val="left" w:pos="3885"/>
        </w:tabs>
        <w:rPr>
          <w:b/>
          <w:sz w:val="24"/>
          <w:szCs w:val="24"/>
        </w:rPr>
      </w:pPr>
    </w:p>
    <w:p w:rsidR="00D749CA" w:rsidRDefault="00D749CA" w:rsidP="00120C3F">
      <w:pPr>
        <w:pStyle w:val="Geenafstand"/>
        <w:tabs>
          <w:tab w:val="left" w:pos="3885"/>
        </w:tabs>
        <w:rPr>
          <w:b/>
          <w:sz w:val="24"/>
          <w:szCs w:val="24"/>
        </w:rPr>
      </w:pPr>
    </w:p>
    <w:p w:rsidR="00D749CA" w:rsidRDefault="00D749CA" w:rsidP="00120C3F">
      <w:pPr>
        <w:pStyle w:val="Geenafstand"/>
        <w:tabs>
          <w:tab w:val="left" w:pos="3885"/>
        </w:tabs>
        <w:rPr>
          <w:b/>
          <w:sz w:val="24"/>
          <w:szCs w:val="24"/>
        </w:rPr>
      </w:pPr>
    </w:p>
    <w:p w:rsidR="00120C3F" w:rsidRPr="00657B31" w:rsidRDefault="00120C3F" w:rsidP="00120C3F">
      <w:pPr>
        <w:pStyle w:val="Geenafstand"/>
        <w:tabs>
          <w:tab w:val="left" w:pos="3885"/>
        </w:tabs>
        <w:rPr>
          <w:b/>
          <w:sz w:val="24"/>
          <w:szCs w:val="24"/>
        </w:rPr>
      </w:pPr>
      <w:r w:rsidRPr="00657B31">
        <w:rPr>
          <w:b/>
          <w:sz w:val="24"/>
          <w:szCs w:val="24"/>
        </w:rPr>
        <w:t>Conclusie</w:t>
      </w:r>
    </w:p>
    <w:p w:rsidR="0096180C" w:rsidRDefault="00EB2884" w:rsidP="00120C3F">
      <w:pPr>
        <w:pStyle w:val="Geenafstand"/>
        <w:tabs>
          <w:tab w:val="left" w:pos="3885"/>
        </w:tabs>
        <w:rPr>
          <w:sz w:val="24"/>
          <w:szCs w:val="24"/>
        </w:rPr>
      </w:pPr>
      <w:r>
        <w:rPr>
          <w:sz w:val="24"/>
          <w:szCs w:val="24"/>
        </w:rPr>
        <w:t xml:space="preserve">een glucose oplossing heeft invloed op de buigzaamheid en lengte van een aardappel reepje </w:t>
      </w:r>
    </w:p>
    <w:p w:rsidR="00EB2884" w:rsidRDefault="00EB2884" w:rsidP="00120C3F">
      <w:pPr>
        <w:pStyle w:val="Geenafstand"/>
        <w:tabs>
          <w:tab w:val="left" w:pos="3885"/>
        </w:tabs>
        <w:rPr>
          <w:sz w:val="24"/>
          <w:szCs w:val="24"/>
        </w:rPr>
      </w:pPr>
    </w:p>
    <w:p w:rsidR="0096180C" w:rsidRPr="00657B31" w:rsidRDefault="0096180C" w:rsidP="00120C3F">
      <w:pPr>
        <w:pStyle w:val="Geenafstand"/>
        <w:tabs>
          <w:tab w:val="left" w:pos="3885"/>
        </w:tabs>
        <w:rPr>
          <w:b/>
          <w:sz w:val="24"/>
          <w:szCs w:val="24"/>
        </w:rPr>
      </w:pPr>
      <w:r w:rsidRPr="00657B31">
        <w:rPr>
          <w:b/>
          <w:sz w:val="24"/>
          <w:szCs w:val="24"/>
        </w:rPr>
        <w:t>Di</w:t>
      </w:r>
      <w:r w:rsidR="00657B31" w:rsidRPr="00657B31">
        <w:rPr>
          <w:b/>
          <w:sz w:val="24"/>
          <w:szCs w:val="24"/>
        </w:rPr>
        <w:t>s</w:t>
      </w:r>
      <w:r w:rsidRPr="00657B31">
        <w:rPr>
          <w:b/>
          <w:sz w:val="24"/>
          <w:szCs w:val="24"/>
        </w:rPr>
        <w:t>cussie</w:t>
      </w:r>
    </w:p>
    <w:p w:rsidR="00D749CA" w:rsidRDefault="00D749CA" w:rsidP="00D749CA">
      <w:pPr>
        <w:pStyle w:val="Geenafstand"/>
        <w:tabs>
          <w:tab w:val="left" w:pos="3885"/>
        </w:tabs>
        <w:rPr>
          <w:sz w:val="24"/>
          <w:szCs w:val="24"/>
        </w:rPr>
      </w:pPr>
    </w:p>
    <w:p w:rsidR="00D749CA" w:rsidRPr="00120C3F" w:rsidRDefault="00D749CA" w:rsidP="00D749CA">
      <w:pPr>
        <w:pStyle w:val="Geenafstand"/>
        <w:tabs>
          <w:tab w:val="left" w:pos="3885"/>
        </w:tabs>
        <w:rPr>
          <w:sz w:val="24"/>
          <w:szCs w:val="24"/>
        </w:rPr>
      </w:pPr>
      <w:bookmarkStart w:id="0" w:name="_GoBack"/>
      <w:r>
        <w:rPr>
          <w:sz w:val="24"/>
          <w:szCs w:val="24"/>
        </w:rPr>
        <w:t xml:space="preserve">We begonnen in een groepje van vier. We werkten samen met </w:t>
      </w:r>
      <w:proofErr w:type="spellStart"/>
      <w:r>
        <w:rPr>
          <w:sz w:val="24"/>
          <w:szCs w:val="24"/>
        </w:rPr>
        <w:t>Ravana</w:t>
      </w:r>
      <w:proofErr w:type="spellEnd"/>
      <w:r>
        <w:rPr>
          <w:sz w:val="24"/>
          <w:szCs w:val="24"/>
        </w:rPr>
        <w:t xml:space="preserve"> en Guy. We hadden </w:t>
      </w:r>
      <w:bookmarkEnd w:id="0"/>
      <w:r>
        <w:rPr>
          <w:sz w:val="24"/>
          <w:szCs w:val="24"/>
        </w:rPr>
        <w:t xml:space="preserve">ons opgesplitst in twee groepjes. Guy en </w:t>
      </w:r>
      <w:proofErr w:type="spellStart"/>
      <w:r>
        <w:rPr>
          <w:sz w:val="24"/>
          <w:szCs w:val="24"/>
        </w:rPr>
        <w:t>Yentl</w:t>
      </w:r>
      <w:proofErr w:type="spellEnd"/>
      <w:r>
        <w:rPr>
          <w:sz w:val="24"/>
          <w:szCs w:val="24"/>
        </w:rPr>
        <w:t xml:space="preserve"> deden de aardappelschaafjes in  de glucoseoplossingen en </w:t>
      </w:r>
      <w:proofErr w:type="spellStart"/>
      <w:r>
        <w:rPr>
          <w:sz w:val="24"/>
          <w:szCs w:val="24"/>
        </w:rPr>
        <w:t>Ravana</w:t>
      </w:r>
      <w:proofErr w:type="spellEnd"/>
      <w:r>
        <w:rPr>
          <w:sz w:val="24"/>
          <w:szCs w:val="24"/>
        </w:rPr>
        <w:t xml:space="preserve"> en Sanne schilden de aardappel en sneden het in schaafjes en hebben het opgemeten. Dit was een erg goede samenwerking en ieder deed zijn deel goed. Wij werkten daarna samen aan ons verslag, we hadden de taken goed verdeeld en hielden veel contact met elkaar over hoeveel we hadden en wat er nog bij moest. Wat wel beter kon is dat we iets ieder moeten beginnen aan het verslag, want dit was wel een last minute </w:t>
      </w:r>
      <w:proofErr w:type="spellStart"/>
      <w:r>
        <w:rPr>
          <w:sz w:val="24"/>
          <w:szCs w:val="24"/>
        </w:rPr>
        <w:t>thing</w:t>
      </w:r>
      <w:proofErr w:type="spellEnd"/>
      <w:r>
        <w:rPr>
          <w:sz w:val="24"/>
          <w:szCs w:val="24"/>
        </w:rPr>
        <w:t>.</w:t>
      </w:r>
    </w:p>
    <w:p w:rsidR="0096180C" w:rsidRDefault="0096180C" w:rsidP="00120C3F">
      <w:pPr>
        <w:pStyle w:val="Geenafstand"/>
        <w:tabs>
          <w:tab w:val="left" w:pos="3885"/>
        </w:tabs>
        <w:rPr>
          <w:sz w:val="24"/>
          <w:szCs w:val="24"/>
        </w:rPr>
      </w:pPr>
    </w:p>
    <w:p w:rsidR="00120C3F" w:rsidRPr="00120C3F" w:rsidRDefault="00120C3F" w:rsidP="00120C3F">
      <w:pPr>
        <w:pStyle w:val="Geenafstand"/>
        <w:tabs>
          <w:tab w:val="left" w:pos="3885"/>
        </w:tabs>
        <w:rPr>
          <w:sz w:val="24"/>
          <w:szCs w:val="24"/>
        </w:rPr>
      </w:pPr>
    </w:p>
    <w:sectPr w:rsidR="00120C3F" w:rsidRPr="00120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23A47"/>
    <w:multiLevelType w:val="hybridMultilevel"/>
    <w:tmpl w:val="0DE09F36"/>
    <w:lvl w:ilvl="0" w:tplc="ECF86EE6">
      <w:start w:val="1"/>
      <w:numFmt w:val="bullet"/>
      <w:lvlText w:val="−"/>
      <w:lvlJc w:val="left"/>
      <w:pPr>
        <w:tabs>
          <w:tab w:val="num" w:pos="720"/>
        </w:tabs>
        <w:ind w:left="720" w:hanging="360"/>
      </w:pPr>
      <w:rPr>
        <w:rFonts w:ascii="Garamond" w:hAnsi="Garamond"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nsid w:val="4E874AC6"/>
    <w:multiLevelType w:val="hybridMultilevel"/>
    <w:tmpl w:val="C406AF08"/>
    <w:lvl w:ilvl="0" w:tplc="5796752E">
      <w:numFmt w:val="bullet"/>
      <w:lvlText w:val="-"/>
      <w:lvlJc w:val="left"/>
      <w:pPr>
        <w:ind w:left="720" w:hanging="360"/>
      </w:pPr>
      <w:rPr>
        <w:rFonts w:ascii="Arial" w:eastAsiaTheme="minorHAnsi" w:hAnsi="Arial" w:cs="Aria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FB9"/>
    <w:rsid w:val="000447E4"/>
    <w:rsid w:val="00120C3F"/>
    <w:rsid w:val="003B2C61"/>
    <w:rsid w:val="004A39DC"/>
    <w:rsid w:val="00657B31"/>
    <w:rsid w:val="007862AA"/>
    <w:rsid w:val="00851FB9"/>
    <w:rsid w:val="0096180C"/>
    <w:rsid w:val="00AF1676"/>
    <w:rsid w:val="00D749CA"/>
    <w:rsid w:val="00EB28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51FB9"/>
    <w:pPr>
      <w:spacing w:after="0" w:line="240" w:lineRule="auto"/>
    </w:pPr>
  </w:style>
  <w:style w:type="character" w:customStyle="1" w:styleId="apple-converted-space">
    <w:name w:val="apple-converted-space"/>
    <w:basedOn w:val="Standaardalinea-lettertype"/>
    <w:rsid w:val="000447E4"/>
  </w:style>
  <w:style w:type="paragraph" w:styleId="Plattetekst">
    <w:name w:val="Body Text"/>
    <w:basedOn w:val="Standaard"/>
    <w:link w:val="PlattetekstChar"/>
    <w:semiHidden/>
    <w:unhideWhenUsed/>
    <w:rsid w:val="000447E4"/>
    <w:pPr>
      <w:spacing w:after="0" w:line="240" w:lineRule="auto"/>
    </w:pPr>
    <w:rPr>
      <w:rFonts w:ascii="Times New Roman" w:eastAsia="Times New Roman" w:hAnsi="Times New Roman" w:cs="Times New Roman"/>
      <w:sz w:val="24"/>
      <w:szCs w:val="20"/>
    </w:rPr>
  </w:style>
  <w:style w:type="character" w:customStyle="1" w:styleId="PlattetekstChar">
    <w:name w:val="Platte tekst Char"/>
    <w:basedOn w:val="Standaardalinea-lettertype"/>
    <w:link w:val="Plattetekst"/>
    <w:semiHidden/>
    <w:rsid w:val="000447E4"/>
    <w:rPr>
      <w:rFonts w:ascii="Times New Roman" w:eastAsia="Times New Roman" w:hAnsi="Times New Roman" w:cs="Times New Roman"/>
      <w:sz w:val="24"/>
      <w:szCs w:val="20"/>
    </w:rPr>
  </w:style>
  <w:style w:type="table" w:styleId="Tabelraster">
    <w:name w:val="Table Grid"/>
    <w:basedOn w:val="Standaardtabel"/>
    <w:rsid w:val="00120C3F"/>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EB2884"/>
    <w:pPr>
      <w:ind w:left="720"/>
      <w:contextualSpacing/>
    </w:pPr>
  </w:style>
  <w:style w:type="paragraph" w:styleId="Ballontekst">
    <w:name w:val="Balloon Text"/>
    <w:basedOn w:val="Standaard"/>
    <w:link w:val="BallontekstChar"/>
    <w:uiPriority w:val="99"/>
    <w:semiHidden/>
    <w:unhideWhenUsed/>
    <w:rsid w:val="004A39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51FB9"/>
    <w:pPr>
      <w:spacing w:after="0" w:line="240" w:lineRule="auto"/>
    </w:pPr>
  </w:style>
  <w:style w:type="character" w:customStyle="1" w:styleId="apple-converted-space">
    <w:name w:val="apple-converted-space"/>
    <w:basedOn w:val="Standaardalinea-lettertype"/>
    <w:rsid w:val="000447E4"/>
  </w:style>
  <w:style w:type="paragraph" w:styleId="Plattetekst">
    <w:name w:val="Body Text"/>
    <w:basedOn w:val="Standaard"/>
    <w:link w:val="PlattetekstChar"/>
    <w:semiHidden/>
    <w:unhideWhenUsed/>
    <w:rsid w:val="000447E4"/>
    <w:pPr>
      <w:spacing w:after="0" w:line="240" w:lineRule="auto"/>
    </w:pPr>
    <w:rPr>
      <w:rFonts w:ascii="Times New Roman" w:eastAsia="Times New Roman" w:hAnsi="Times New Roman" w:cs="Times New Roman"/>
      <w:sz w:val="24"/>
      <w:szCs w:val="20"/>
    </w:rPr>
  </w:style>
  <w:style w:type="character" w:customStyle="1" w:styleId="PlattetekstChar">
    <w:name w:val="Platte tekst Char"/>
    <w:basedOn w:val="Standaardalinea-lettertype"/>
    <w:link w:val="Plattetekst"/>
    <w:semiHidden/>
    <w:rsid w:val="000447E4"/>
    <w:rPr>
      <w:rFonts w:ascii="Times New Roman" w:eastAsia="Times New Roman" w:hAnsi="Times New Roman" w:cs="Times New Roman"/>
      <w:sz w:val="24"/>
      <w:szCs w:val="20"/>
    </w:rPr>
  </w:style>
  <w:style w:type="table" w:styleId="Tabelraster">
    <w:name w:val="Table Grid"/>
    <w:basedOn w:val="Standaardtabel"/>
    <w:rsid w:val="00120C3F"/>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EB2884"/>
    <w:pPr>
      <w:ind w:left="720"/>
      <w:contextualSpacing/>
    </w:pPr>
  </w:style>
  <w:style w:type="paragraph" w:styleId="Ballontekst">
    <w:name w:val="Balloon Text"/>
    <w:basedOn w:val="Standaard"/>
    <w:link w:val="BallontekstChar"/>
    <w:uiPriority w:val="99"/>
    <w:semiHidden/>
    <w:unhideWhenUsed/>
    <w:rsid w:val="004A39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5947">
      <w:bodyDiv w:val="1"/>
      <w:marLeft w:val="0"/>
      <w:marRight w:val="0"/>
      <w:marTop w:val="0"/>
      <w:marBottom w:val="0"/>
      <w:divBdr>
        <w:top w:val="none" w:sz="0" w:space="0" w:color="auto"/>
        <w:left w:val="none" w:sz="0" w:space="0" w:color="auto"/>
        <w:bottom w:val="none" w:sz="0" w:space="0" w:color="auto"/>
        <w:right w:val="none" w:sz="0" w:space="0" w:color="auto"/>
      </w:divBdr>
    </w:div>
    <w:div w:id="537350530">
      <w:bodyDiv w:val="1"/>
      <w:marLeft w:val="0"/>
      <w:marRight w:val="0"/>
      <w:marTop w:val="0"/>
      <w:marBottom w:val="0"/>
      <w:divBdr>
        <w:top w:val="none" w:sz="0" w:space="0" w:color="auto"/>
        <w:left w:val="none" w:sz="0" w:space="0" w:color="auto"/>
        <w:bottom w:val="none" w:sz="0" w:space="0" w:color="auto"/>
        <w:right w:val="none" w:sz="0" w:space="0" w:color="auto"/>
      </w:divBdr>
    </w:div>
    <w:div w:id="742987195">
      <w:bodyDiv w:val="1"/>
      <w:marLeft w:val="0"/>
      <w:marRight w:val="0"/>
      <w:marTop w:val="0"/>
      <w:marBottom w:val="0"/>
      <w:divBdr>
        <w:top w:val="none" w:sz="0" w:space="0" w:color="auto"/>
        <w:left w:val="none" w:sz="0" w:space="0" w:color="auto"/>
        <w:bottom w:val="none" w:sz="0" w:space="0" w:color="auto"/>
        <w:right w:val="none" w:sz="0" w:space="0" w:color="auto"/>
      </w:divBdr>
    </w:div>
    <w:div w:id="884416196">
      <w:bodyDiv w:val="1"/>
      <w:marLeft w:val="0"/>
      <w:marRight w:val="0"/>
      <w:marTop w:val="0"/>
      <w:marBottom w:val="0"/>
      <w:divBdr>
        <w:top w:val="none" w:sz="0" w:space="0" w:color="auto"/>
        <w:left w:val="none" w:sz="0" w:space="0" w:color="auto"/>
        <w:bottom w:val="none" w:sz="0" w:space="0" w:color="auto"/>
        <w:right w:val="none" w:sz="0" w:space="0" w:color="auto"/>
      </w:divBdr>
    </w:div>
    <w:div w:id="159632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werkblad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werkblad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99033974919802E-2"/>
          <c:y val="4.4057617797775277E-2"/>
          <c:w val="0.70064541411490222"/>
          <c:h val="0.85653105861767276"/>
        </c:manualLayout>
      </c:layout>
      <c:lineChart>
        <c:grouping val="standard"/>
        <c:varyColors val="0"/>
        <c:ser>
          <c:idx val="0"/>
          <c:order val="0"/>
          <c:tx>
            <c:strRef>
              <c:f>Blad1!$B$1</c:f>
              <c:strCache>
                <c:ptCount val="1"/>
                <c:pt idx="0">
                  <c:v>lengte voor(mm)</c:v>
                </c:pt>
              </c:strCache>
            </c:strRef>
          </c:tx>
          <c:cat>
            <c:numRef>
              <c:f>Blad1!$A$2:$A$7</c:f>
              <c:numCache>
                <c:formatCode>0%</c:formatCode>
                <c:ptCount val="6"/>
                <c:pt idx="0">
                  <c:v>0</c:v>
                </c:pt>
                <c:pt idx="1">
                  <c:v>0.01</c:v>
                </c:pt>
                <c:pt idx="2">
                  <c:v>0.05</c:v>
                </c:pt>
                <c:pt idx="3">
                  <c:v>0.1</c:v>
                </c:pt>
                <c:pt idx="4">
                  <c:v>0.15</c:v>
                </c:pt>
                <c:pt idx="5">
                  <c:v>0.2</c:v>
                </c:pt>
              </c:numCache>
            </c:numRef>
          </c:cat>
          <c:val>
            <c:numRef>
              <c:f>Blad1!$B$2:$B$7</c:f>
              <c:numCache>
                <c:formatCode>General</c:formatCode>
                <c:ptCount val="6"/>
                <c:pt idx="0">
                  <c:v>50</c:v>
                </c:pt>
                <c:pt idx="1">
                  <c:v>49.8</c:v>
                </c:pt>
                <c:pt idx="2">
                  <c:v>50.2</c:v>
                </c:pt>
                <c:pt idx="3">
                  <c:v>50</c:v>
                </c:pt>
                <c:pt idx="4">
                  <c:v>49.8</c:v>
                </c:pt>
                <c:pt idx="5">
                  <c:v>50</c:v>
                </c:pt>
              </c:numCache>
            </c:numRef>
          </c:val>
          <c:smooth val="0"/>
        </c:ser>
        <c:ser>
          <c:idx val="1"/>
          <c:order val="1"/>
          <c:tx>
            <c:strRef>
              <c:f>Blad1!$C$1</c:f>
              <c:strCache>
                <c:ptCount val="1"/>
                <c:pt idx="0">
                  <c:v>lengte na (mm)</c:v>
                </c:pt>
              </c:strCache>
            </c:strRef>
          </c:tx>
          <c:cat>
            <c:numRef>
              <c:f>Blad1!$A$2:$A$7</c:f>
              <c:numCache>
                <c:formatCode>0%</c:formatCode>
                <c:ptCount val="6"/>
                <c:pt idx="0">
                  <c:v>0</c:v>
                </c:pt>
                <c:pt idx="1">
                  <c:v>0.01</c:v>
                </c:pt>
                <c:pt idx="2">
                  <c:v>0.05</c:v>
                </c:pt>
                <c:pt idx="3">
                  <c:v>0.1</c:v>
                </c:pt>
                <c:pt idx="4">
                  <c:v>0.15</c:v>
                </c:pt>
                <c:pt idx="5">
                  <c:v>0.2</c:v>
                </c:pt>
              </c:numCache>
            </c:numRef>
          </c:cat>
          <c:val>
            <c:numRef>
              <c:f>Blad1!$C$2:$C$7</c:f>
              <c:numCache>
                <c:formatCode>General</c:formatCode>
                <c:ptCount val="6"/>
                <c:pt idx="0">
                  <c:v>53.6</c:v>
                </c:pt>
                <c:pt idx="1">
                  <c:v>53.8</c:v>
                </c:pt>
                <c:pt idx="2">
                  <c:v>50</c:v>
                </c:pt>
                <c:pt idx="3">
                  <c:v>47.4</c:v>
                </c:pt>
                <c:pt idx="4">
                  <c:v>46.2</c:v>
                </c:pt>
                <c:pt idx="5">
                  <c:v>48.4</c:v>
                </c:pt>
              </c:numCache>
            </c:numRef>
          </c:val>
          <c:smooth val="0"/>
        </c:ser>
        <c:dLbls>
          <c:showLegendKey val="0"/>
          <c:showVal val="0"/>
          <c:showCatName val="0"/>
          <c:showSerName val="0"/>
          <c:showPercent val="0"/>
          <c:showBubbleSize val="0"/>
        </c:dLbls>
        <c:marker val="1"/>
        <c:smooth val="0"/>
        <c:axId val="159782016"/>
        <c:axId val="159783552"/>
      </c:lineChart>
      <c:catAx>
        <c:axId val="159782016"/>
        <c:scaling>
          <c:orientation val="minMax"/>
        </c:scaling>
        <c:delete val="0"/>
        <c:axPos val="b"/>
        <c:numFmt formatCode="0%" sourceLinked="1"/>
        <c:majorTickMark val="out"/>
        <c:minorTickMark val="none"/>
        <c:tickLblPos val="nextTo"/>
        <c:crossAx val="159783552"/>
        <c:crosses val="autoZero"/>
        <c:auto val="1"/>
        <c:lblAlgn val="ctr"/>
        <c:lblOffset val="100"/>
        <c:noMultiLvlLbl val="0"/>
      </c:catAx>
      <c:valAx>
        <c:axId val="159783552"/>
        <c:scaling>
          <c:orientation val="minMax"/>
        </c:scaling>
        <c:delete val="0"/>
        <c:axPos val="l"/>
        <c:majorGridlines/>
        <c:numFmt formatCode="General" sourceLinked="1"/>
        <c:majorTickMark val="out"/>
        <c:minorTickMark val="none"/>
        <c:tickLblPos val="nextTo"/>
        <c:crossAx val="1597820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buigzaamheid van aardappelreepjes na 24 uur in glucose oplossingen</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Blad1!$B$1</c:f>
              <c:strCache>
                <c:ptCount val="1"/>
                <c:pt idx="0">
                  <c:v>Reeks 1</c:v>
                </c:pt>
              </c:strCache>
            </c:strRef>
          </c:tx>
          <c:invertIfNegative val="0"/>
          <c:cat>
            <c:numRef>
              <c:f>Blad1!$A$2:$A$7</c:f>
              <c:numCache>
                <c:formatCode>0%</c:formatCode>
                <c:ptCount val="6"/>
                <c:pt idx="0">
                  <c:v>0</c:v>
                </c:pt>
                <c:pt idx="1">
                  <c:v>0.01</c:v>
                </c:pt>
                <c:pt idx="2">
                  <c:v>0.05</c:v>
                </c:pt>
                <c:pt idx="3">
                  <c:v>0.1</c:v>
                </c:pt>
                <c:pt idx="4">
                  <c:v>0.15</c:v>
                </c:pt>
                <c:pt idx="5">
                  <c:v>0.2</c:v>
                </c:pt>
              </c:numCache>
            </c:numRef>
          </c:cat>
          <c:val>
            <c:numRef>
              <c:f>Blad1!$B$2:$B$7</c:f>
              <c:numCache>
                <c:formatCode>General</c:formatCode>
                <c:ptCount val="6"/>
                <c:pt idx="0">
                  <c:v>3.8</c:v>
                </c:pt>
                <c:pt idx="1">
                  <c:v>4.4000000000000004</c:v>
                </c:pt>
                <c:pt idx="2">
                  <c:v>1.6</c:v>
                </c:pt>
                <c:pt idx="3">
                  <c:v>37.4</c:v>
                </c:pt>
                <c:pt idx="4">
                  <c:v>53.2</c:v>
                </c:pt>
                <c:pt idx="5">
                  <c:v>58</c:v>
                </c:pt>
              </c:numCache>
            </c:numRef>
          </c:val>
        </c:ser>
        <c:dLbls>
          <c:showLegendKey val="0"/>
          <c:showVal val="0"/>
          <c:showCatName val="0"/>
          <c:showSerName val="0"/>
          <c:showPercent val="0"/>
          <c:showBubbleSize val="0"/>
        </c:dLbls>
        <c:gapWidth val="150"/>
        <c:shape val="cylinder"/>
        <c:axId val="153479424"/>
        <c:axId val="153481216"/>
        <c:axId val="0"/>
      </c:bar3DChart>
      <c:catAx>
        <c:axId val="153479424"/>
        <c:scaling>
          <c:orientation val="minMax"/>
        </c:scaling>
        <c:delete val="0"/>
        <c:axPos val="b"/>
        <c:numFmt formatCode="0%" sourceLinked="1"/>
        <c:majorTickMark val="out"/>
        <c:minorTickMark val="none"/>
        <c:tickLblPos val="nextTo"/>
        <c:crossAx val="153481216"/>
        <c:crosses val="autoZero"/>
        <c:auto val="1"/>
        <c:lblAlgn val="ctr"/>
        <c:lblOffset val="100"/>
        <c:noMultiLvlLbl val="0"/>
      </c:catAx>
      <c:valAx>
        <c:axId val="153481216"/>
        <c:scaling>
          <c:orientation val="minMax"/>
        </c:scaling>
        <c:delete val="0"/>
        <c:axPos val="l"/>
        <c:majorGridlines/>
        <c:numFmt formatCode="General" sourceLinked="1"/>
        <c:majorTickMark val="out"/>
        <c:minorTickMark val="none"/>
        <c:tickLblPos val="nextTo"/>
        <c:crossAx val="1534794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465</Words>
  <Characters>2563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dc:creator>
  <cp:lastModifiedBy>Sanne.</cp:lastModifiedBy>
  <cp:revision>2</cp:revision>
  <dcterms:created xsi:type="dcterms:W3CDTF">2012-03-26T21:25:00Z</dcterms:created>
  <dcterms:modified xsi:type="dcterms:W3CDTF">2012-03-26T21:25:00Z</dcterms:modified>
</cp:coreProperties>
</file>